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/>
        </w:rPr>
      </w:pPr>
    </w:p>
    <w:p/>
    <w:p/>
    <w:p>
      <w:pPr>
        <w:jc w:val="center"/>
        <w:rPr>
          <w:rFonts w:ascii="Arial" w:hAnsi="Arial" w:cs="Arial"/>
          <w:b/>
          <w:bCs/>
        </w:rPr>
      </w:pPr>
    </w:p>
    <w:p>
      <w:pPr>
        <w:jc w:val="center"/>
        <w:rPr>
          <w:rFonts w:ascii="Arial" w:hAnsi="Arial" w:cs="Arial"/>
          <w:b/>
          <w:bCs/>
        </w:rPr>
      </w:pPr>
      <w:r>
        <w:rPr>
          <w:rFonts w:hint="eastAsia" w:ascii="Arial" w:hAnsi="Arial" w:cs="Arial"/>
          <w:b/>
          <w:bCs/>
          <w:lang w:eastAsia="zh-CN"/>
        </w:rPr>
        <w:t>TC</w:t>
      </w:r>
      <w:r>
        <w:rPr>
          <w:rFonts w:ascii="Arial" w:hAnsi="Arial" w:cs="Arial"/>
          <w:b/>
          <w:bCs/>
          <w:lang w:eastAsia="zh-CN"/>
        </w:rPr>
        <w:t>-</w:t>
      </w:r>
      <w:r>
        <w:rPr>
          <w:rFonts w:ascii="Arial" w:hAnsi="Arial" w:cs="Arial"/>
          <w:b/>
          <w:bCs/>
        </w:rPr>
        <w:t>Multi to SDVoE Pro 4K</w:t>
      </w:r>
    </w:p>
    <w:p>
      <w:pPr>
        <w:jc w:val="center"/>
        <w:rPr>
          <w:rFonts w:ascii="Arial" w:hAnsi="Arial" w:cs="Arial"/>
          <w:b/>
          <w:bCs/>
        </w:rPr>
      </w:pPr>
    </w:p>
    <w:p>
      <w:pPr>
        <w:jc w:val="center"/>
        <w:rPr>
          <w:rFonts w:ascii="Arial" w:hAnsi="Arial" w:cs="Arial"/>
          <w:b/>
          <w:bCs/>
        </w:rPr>
      </w:pPr>
    </w:p>
    <w:p>
      <w:pPr>
        <w:jc w:val="center"/>
        <w:rPr>
          <w:rFonts w:ascii="Arial" w:hAnsi="Arial" w:cs="Arial"/>
          <w:b/>
          <w:bCs/>
        </w:rPr>
      </w:pPr>
    </w:p>
    <w:p>
      <w:pPr>
        <w:jc w:val="center"/>
      </w:pPr>
      <w:r>
        <w:rPr>
          <w:rFonts w:hint="eastAsia" w:ascii="Arial" w:hAnsi="Arial" w:cs="Arial"/>
          <w:b/>
          <w:bCs/>
        </w:rPr>
        <w:t>用户手册</w:t>
      </w:r>
    </w:p>
    <w:p>
      <w:pPr>
        <w:jc w:val="center"/>
        <w:rPr>
          <w:rFonts w:ascii="Arial" w:hAnsi="Arial"/>
        </w:rPr>
      </w:pPr>
    </w:p>
    <w:p>
      <w:pPr>
        <w:jc w:val="center"/>
        <w:rPr>
          <w:rFonts w:ascii="Arial" w:hAnsi="Arial"/>
        </w:rPr>
      </w:pPr>
    </w:p>
    <w:p>
      <w:r>
        <w:drawing>
          <wp:inline distT="0" distB="0" distL="0" distR="0">
            <wp:extent cx="6238875" cy="1647825"/>
            <wp:effectExtent l="0" t="0" r="0" b="0"/>
            <wp:docPr id="1" name="圖片 3" descr="D:\MARKETING\Helix\UserManual\ConverterBox\V1.95\Multi to SDVoE Pro 4K\Multi to IP Pro 4K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3" descr="D:\MARKETING\Helix\UserManual\ConverterBox\V1.95\Multi to SDVoE Pro 4K\Multi to IP Pro 4K_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</w:rPr>
        <w:t>目录</w:t>
      </w:r>
    </w:p>
    <w:p>
      <w:r>
        <w:pict>
          <v:shape id="_x0000_i1025" o:spt="75" alt="BD10289_" type="#_x0000_t75" style="height:6.3pt;width:493.75pt;" filled="f" o:preferrelative="t" stroked="f" coordsize="21600,21600" o:hr="t" o:hrpct="0" o:hralign="center">
            <v:path/>
            <v:fill on="f" focussize="0,0"/>
            <v:stroke on="f" joinstyle="miter"/>
            <v:imagedata r:id="rId7" o:title="BD10289_"/>
            <o:lock v:ext="edit" aspectratio="t"/>
            <w10:wrap type="none"/>
            <w10:anchorlock/>
          </v:shape>
        </w:pict>
      </w:r>
    </w:p>
    <w:p>
      <w:pPr>
        <w:pStyle w:val="28"/>
        <w:rPr>
          <w:rFonts w:asciiTheme="minorHAnsi" w:hAnsiTheme="minorHAnsi" w:eastAsiaTheme="minorEastAsia" w:cstheme="minorBidi"/>
          <w:b w:val="0"/>
          <w:bCs w:val="0"/>
          <w:caps w:val="0"/>
          <w:szCs w:val="22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"_Toc26203506" </w:instrText>
      </w:r>
      <w:r>
        <w:fldChar w:fldCharType="separate"/>
      </w:r>
      <w:r>
        <w:rPr>
          <w:rStyle w:val="41"/>
        </w:rPr>
        <w:t>1. FEATURE</w:t>
      </w:r>
      <w:r>
        <w:tab/>
      </w:r>
      <w:r>
        <w:fldChar w:fldCharType="begin"/>
      </w:r>
      <w:r>
        <w:instrText xml:space="preserve"> PAGEREF _Toc26203506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b w:val="0"/>
          <w:bCs w:val="0"/>
          <w:caps w:val="0"/>
          <w:szCs w:val="22"/>
        </w:rPr>
      </w:pPr>
      <w:r>
        <w:fldChar w:fldCharType="begin"/>
      </w:r>
      <w:r>
        <w:instrText xml:space="preserve"> HYPERLINK \l "_Toc26203507" </w:instrText>
      </w:r>
      <w:r>
        <w:fldChar w:fldCharType="separate"/>
      </w:r>
      <w:r>
        <w:rPr>
          <w:rStyle w:val="41"/>
        </w:rPr>
        <w:t>2. PANEL</w:t>
      </w:r>
      <w:r>
        <w:tab/>
      </w:r>
      <w:r>
        <w:fldChar w:fldCharType="begin"/>
      </w:r>
      <w:r>
        <w:instrText xml:space="preserve"> PAGEREF _Toc26203507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"_Toc26203508" </w:instrText>
      </w:r>
      <w:r>
        <w:fldChar w:fldCharType="separate"/>
      </w:r>
      <w:r>
        <w:rPr>
          <w:rStyle w:val="41"/>
          <w:rFonts w:ascii="PMingLiU" w:hAnsi="PMingLiU"/>
        </w:rPr>
        <w:t>2.1. Front Panel</w:t>
      </w:r>
      <w:r>
        <w:tab/>
      </w:r>
      <w:r>
        <w:fldChar w:fldCharType="begin"/>
      </w:r>
      <w:r>
        <w:instrText xml:space="preserve"> PAGEREF _Toc26203508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"_Toc26203509" </w:instrText>
      </w:r>
      <w:r>
        <w:fldChar w:fldCharType="separate"/>
      </w:r>
      <w:r>
        <w:rPr>
          <w:rStyle w:val="41"/>
          <w:rFonts w:ascii="PMingLiU" w:hAnsi="PMingLiU"/>
        </w:rPr>
        <w:t>2.2. Rear Panel</w:t>
      </w:r>
      <w:r>
        <w:tab/>
      </w:r>
      <w:r>
        <w:fldChar w:fldCharType="begin"/>
      </w:r>
      <w:r>
        <w:instrText xml:space="preserve"> PAGEREF _Toc26203509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b w:val="0"/>
          <w:bCs w:val="0"/>
          <w:caps w:val="0"/>
          <w:szCs w:val="22"/>
        </w:rPr>
      </w:pPr>
      <w:r>
        <w:fldChar w:fldCharType="begin"/>
      </w:r>
      <w:r>
        <w:instrText xml:space="preserve"> HYPERLINK \l "_Toc26203510" </w:instrText>
      </w:r>
      <w:r>
        <w:fldChar w:fldCharType="separate"/>
      </w:r>
      <w:r>
        <w:rPr>
          <w:rStyle w:val="41"/>
        </w:rPr>
        <w:t>3. Control</w:t>
      </w:r>
      <w:r>
        <w:tab/>
      </w:r>
      <w:r>
        <w:fldChar w:fldCharType="begin"/>
      </w:r>
      <w:r>
        <w:instrText xml:space="preserve"> PAGEREF _Toc26203510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b w:val="0"/>
          <w:bCs w:val="0"/>
          <w:caps w:val="0"/>
          <w:szCs w:val="22"/>
        </w:rPr>
      </w:pPr>
      <w:r>
        <w:fldChar w:fldCharType="begin"/>
      </w:r>
      <w:r>
        <w:instrText xml:space="preserve"> HYPERLINK \l "_Toc26203511" </w:instrText>
      </w:r>
      <w:r>
        <w:fldChar w:fldCharType="separate"/>
      </w:r>
      <w:r>
        <w:rPr>
          <w:rStyle w:val="41"/>
        </w:rPr>
        <w:t>4. SPECIFICATION</w:t>
      </w:r>
      <w:r>
        <w:tab/>
      </w:r>
      <w:r>
        <w:fldChar w:fldCharType="begin"/>
      </w:r>
      <w:r>
        <w:instrText xml:space="preserve"> PAGEREF _Toc26203511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b w:val="0"/>
          <w:bCs w:val="0"/>
          <w:caps w:val="0"/>
          <w:szCs w:val="22"/>
        </w:rPr>
      </w:pPr>
      <w:r>
        <w:fldChar w:fldCharType="begin"/>
      </w:r>
      <w:r>
        <w:instrText xml:space="preserve"> HYPERLINK \l "_Toc26203512" </w:instrText>
      </w:r>
      <w:r>
        <w:fldChar w:fldCharType="separate"/>
      </w:r>
      <w:r>
        <w:rPr>
          <w:rStyle w:val="41"/>
        </w:rPr>
        <w:t>5. FIRMWARE UPLOAD</w:t>
      </w:r>
      <w:r>
        <w:tab/>
      </w:r>
      <w:r>
        <w:fldChar w:fldCharType="begin"/>
      </w:r>
      <w:r>
        <w:instrText xml:space="preserve"> PAGEREF _Toc26203512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3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"_Toc26203513" </w:instrText>
      </w:r>
      <w:r>
        <w:fldChar w:fldCharType="separate"/>
      </w:r>
      <w:r>
        <w:rPr>
          <w:rStyle w:val="41"/>
          <w:rFonts w:ascii="PMingLiU" w:hAnsi="PMingLiU"/>
        </w:rPr>
        <w:t>5.1. Firmware Upgrade</w:t>
      </w:r>
      <w:r>
        <w:tab/>
      </w:r>
      <w:r>
        <w:fldChar w:fldCharType="begin"/>
      </w:r>
      <w:r>
        <w:instrText xml:space="preserve"> PAGEREF _Toc26203513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8"/>
        <w:rPr>
          <w:rFonts w:asciiTheme="minorHAnsi" w:hAnsiTheme="minorHAnsi" w:eastAsiaTheme="minorEastAsia" w:cstheme="minorBidi"/>
          <w:b w:val="0"/>
          <w:bCs w:val="0"/>
          <w:caps w:val="0"/>
          <w:szCs w:val="22"/>
        </w:rPr>
      </w:pPr>
      <w:r>
        <w:fldChar w:fldCharType="begin"/>
      </w:r>
      <w:r>
        <w:instrText xml:space="preserve"> HYPERLINK \l "_Toc26203514" </w:instrText>
      </w:r>
      <w:r>
        <w:fldChar w:fldCharType="separate"/>
      </w:r>
      <w:r>
        <w:rPr>
          <w:rStyle w:val="41"/>
        </w:rPr>
        <w:t>6. Version</w:t>
      </w:r>
      <w:r>
        <w:tab/>
      </w:r>
      <w:r>
        <w:fldChar w:fldCharType="begin"/>
      </w:r>
      <w:r>
        <w:instrText xml:space="preserve"> PAGEREF _Toc26203514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"_Toc26203515" </w:instrText>
      </w:r>
      <w:r>
        <w:fldChar w:fldCharType="separate"/>
      </w:r>
      <w:r>
        <w:rPr>
          <w:rStyle w:val="41"/>
          <w:rFonts w:ascii="PMingLiU" w:hAnsi="PMingLiU"/>
        </w:rPr>
        <w:t>6.1. V1.00</w:t>
      </w:r>
      <w:r>
        <w:tab/>
      </w:r>
      <w:r>
        <w:fldChar w:fldCharType="begin"/>
      </w:r>
      <w:r>
        <w:instrText xml:space="preserve"> PAGEREF _Toc26203515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rPr>
          <w:rFonts w:ascii="PMingLiU" w:hAnsi="PMingLiU" w:cs="Arial"/>
          <w:b/>
          <w:bCs/>
          <w:kern w:val="52"/>
        </w:rPr>
      </w:pPr>
      <w:r>
        <w:rPr>
          <w:rFonts w:ascii="Arial" w:hAnsi="Arial" w:cs="Arial"/>
        </w:rPr>
        <w:fldChar w:fldCharType="end"/>
      </w:r>
      <w:r>
        <w:rPr>
          <w:rFonts w:ascii="PMingLiU" w:hAnsi="PMingLiU"/>
        </w:rPr>
        <w:br w:type="page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0" w:beforeAutospacing="0" w:after="0" w:afterAutospacing="0" w:line="330" w:lineRule="atLeast"/>
        <w:ind w:left="0" w:right="526" w:firstLine="0"/>
        <w:jc w:val="left"/>
        <w:rPr>
          <w:color w:val="333333"/>
          <w:sz w:val="24"/>
          <w:szCs w:val="24"/>
        </w:rPr>
      </w:pPr>
      <w:r>
        <w:rPr>
          <w:rFonts w:hint="default" w:ascii="Arial" w:hAnsi="Arial" w:eastAsia="宋体" w:cs="Arial"/>
          <w:i w:val="0"/>
          <w:caps w:val="0"/>
          <w:color w:val="FDFDFD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t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1.特点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EE972"/>
        </w:rPr>
        <w:t>多对SDVoE-Pro 4K转换器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显示端口多流传输（MST）/单流传输（SST）支持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支持DVI双链路（DVI-DL）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多标准支持（12G/6G/3G/HD/SD-SDI）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•SDI支持单链路/双链路/四链路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支持四路2采样交叉（2SI）输入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自动源格式检测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用于连接PC的1个USB接口</w:t>
      </w:r>
    </w:p>
    <w:p>
      <w:pPr>
        <w:pStyle w:val="3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/>
        <w:rPr>
          <w:color w:val="333333"/>
          <w:sz w:val="24"/>
          <w:szCs w:val="24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0F0F0"/>
        </w:rPr>
        <w:t>用于视频和控制的2个RJ45连接器</w:t>
      </w:r>
    </w:p>
    <w:p/>
    <w:p/>
    <w:p>
      <w:pPr>
        <w:widowControl/>
        <w:rPr>
          <w:rFonts w:ascii="PMingLiU" w:hAnsi="PMingLiU" w:cs="Arial"/>
          <w:b/>
          <w:bCs/>
          <w:kern w:val="52"/>
        </w:rPr>
      </w:pPr>
      <w:r>
        <w:rPr>
          <w:rFonts w:ascii="PMingLiU" w:hAnsi="PMingLiU"/>
        </w:rPr>
        <w:br w:type="page"/>
      </w:r>
    </w:p>
    <w:p>
      <w:pPr>
        <w:pStyle w:val="2"/>
        <w:rPr>
          <w:rFonts w:ascii="PMingLiU" w:hAnsi="PMingLiU" w:eastAsia="PMingLiU"/>
        </w:rPr>
      </w:pPr>
      <w:bookmarkStart w:id="0" w:name="_Toc26203507"/>
      <w:r>
        <w:rPr>
          <w:rFonts w:hint="eastAsia" w:ascii="PMingLiU" w:hAnsi="PMingLiU" w:eastAsia="PMingLiU"/>
        </w:rPr>
        <w:t>PANEL</w:t>
      </w:r>
      <w:bookmarkEnd w:id="0"/>
    </w:p>
    <w:tbl>
      <w:tblPr>
        <w:tblStyle w:val="37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3"/>
        <w:gridCol w:w="1418"/>
        <w:gridCol w:w="1559"/>
        <w:gridCol w:w="2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6" w:type="dxa"/>
            <w:gridSpan w:val="4"/>
          </w:tcPr>
          <w:p>
            <w:r>
              <w:rPr>
                <w:rFonts w:hint="eastAsia" w:ascii="PMingLiU" w:hAnsi="PMingLiU" w:eastAsia="PMingLiU"/>
              </w:rPr>
              <w:t>前面板</w:t>
            </w:r>
            <w:r>
              <w:object>
                <v:shape id="_x0000_i1026" o:spt="75" type="#_x0000_t75" style="height:72.05pt;width:38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5" r:id="rId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</w:tcPr>
          <w:p>
            <w:pPr>
              <w:jc w:val="center"/>
            </w:pPr>
          </w:p>
        </w:tc>
        <w:tc>
          <w:tcPr>
            <w:tcW w:w="1418" w:type="dxa"/>
          </w:tcPr>
          <w:p>
            <w:pPr>
              <w:jc w:val="center"/>
            </w:pPr>
            <w:r>
              <w:rPr>
                <w:rFonts w:hint="eastAsia"/>
              </w:rPr>
              <w:t>LED</w:t>
            </w:r>
          </w:p>
        </w:tc>
        <w:tc>
          <w:tcPr>
            <w:tcW w:w="1559" w:type="dxa"/>
          </w:tcPr>
          <w:p>
            <w:pPr>
              <w:jc w:val="center"/>
            </w:pPr>
            <w:r>
              <w:rPr>
                <w:rFonts w:hint="eastAsia"/>
              </w:rPr>
              <w:t>Display</w:t>
            </w:r>
          </w:p>
        </w:tc>
        <w:tc>
          <w:tcPr>
            <w:tcW w:w="2416" w:type="dxa"/>
          </w:tcPr>
          <w:p>
            <w:pPr>
              <w:jc w:val="center"/>
            </w:pPr>
            <w:r>
              <w:rPr>
                <w:rFonts w:hint="eastAsia"/>
              </w:rPr>
              <w:t>Control wheel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6" w:type="dxa"/>
            <w:gridSpan w:val="4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Front Panel</w:t>
            </w:r>
          </w:p>
        </w:tc>
      </w:tr>
    </w:tbl>
    <w:p/>
    <w:tbl>
      <w:tblPr>
        <w:tblStyle w:val="37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851"/>
        <w:gridCol w:w="1842"/>
        <w:gridCol w:w="851"/>
        <w:gridCol w:w="709"/>
        <w:gridCol w:w="850"/>
        <w:gridCol w:w="851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0" w:type="dxa"/>
            <w:gridSpan w:val="9"/>
          </w:tcPr>
          <w:p>
            <w:r>
              <w:rPr>
                <w:rFonts w:hint="eastAsia" w:ascii="PMingLiU" w:hAnsi="PMingLiU" w:eastAsia="PMingLiU"/>
              </w:rPr>
              <w:t>后面板</w:t>
            </w:r>
            <w:r>
              <w:object>
                <v:shape id="_x0000_i1027" o:spt="75" type="#_x0000_t75" style="height:71.95pt;width:393.5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6" r:id="rId1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5" w:type="dxa"/>
            <w:gridSpan w:val="3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USB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(For PC)</w:t>
            </w:r>
          </w:p>
        </w:tc>
        <w:tc>
          <w:tcPr>
            <w:tcW w:w="709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RJ45 100M</w:t>
            </w:r>
          </w:p>
        </w:tc>
        <w:tc>
          <w:tcPr>
            <w:tcW w:w="850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SDVoE signal out</w:t>
            </w:r>
          </w:p>
        </w:tc>
        <w:tc>
          <w:tcPr>
            <w:tcW w:w="1985" w:type="dxa"/>
            <w:gridSpan w:val="3"/>
          </w:tcPr>
          <w:p>
            <w:pPr>
              <w:jc w:val="center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DP MST in</w:t>
            </w:r>
          </w:p>
        </w:tc>
        <w:tc>
          <w:tcPr>
            <w:tcW w:w="851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HDMI2.0 in</w:t>
            </w:r>
          </w:p>
        </w:tc>
        <w:tc>
          <w:tcPr>
            <w:tcW w:w="1842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12G/DL6G/QL3G SDI in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DVI-DL in</w:t>
            </w:r>
          </w:p>
        </w:tc>
        <w:tc>
          <w:tcPr>
            <w:tcW w:w="850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HDMI2.0 out</w:t>
            </w:r>
          </w:p>
        </w:tc>
        <w:tc>
          <w:tcPr>
            <w:tcW w:w="851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12G-SDI out*2</w:t>
            </w:r>
          </w:p>
        </w:tc>
        <w:tc>
          <w:tcPr>
            <w:tcW w:w="567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FW up- date</w:t>
            </w:r>
          </w:p>
        </w:tc>
        <w:tc>
          <w:tcPr>
            <w:tcW w:w="567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DC 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0" w:type="dxa"/>
            <w:gridSpan w:val="9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Rear Panel</w:t>
            </w:r>
          </w:p>
        </w:tc>
      </w:tr>
    </w:tbl>
    <w:p/>
    <w:p>
      <w:r>
        <w:drawing>
          <wp:inline distT="0" distB="0" distL="0" distR="0">
            <wp:extent cx="6401435" cy="2422525"/>
            <wp:effectExtent l="19050" t="0" r="0" b="0"/>
            <wp:docPr id="13" name="圖片 5" descr="D:\MARKETING\Helix\UserManual\ConverterBox\V1.95\Multi to SDVoE Pro 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5" descr="D:\MARKETING\Helix\UserManual\ConverterBox\V1.95\Multi to SDVoE Pro 4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24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连接PC（USB B型接口）和SDVoE到HDMI2.0-S Pro 4K后，用户可以通过键盘/鼠标（在SDVoE到HDMI2.0-S Pro 4K上）控制PC。</w:t>
      </w:r>
    </w:p>
    <w:p>
      <w:pPr>
        <w:widowControl/>
        <w:rPr>
          <w:rFonts w:ascii="PMingLiU" w:hAnsi="PMingLiU" w:cs="Arial"/>
          <w:b/>
          <w:bCs/>
          <w:kern w:val="52"/>
        </w:rPr>
      </w:pPr>
      <w:r>
        <w:rPr>
          <w:rFonts w:ascii="PMingLiU" w:hAnsi="PMingLiU"/>
        </w:rPr>
        <w:br w:type="page"/>
      </w:r>
    </w:p>
    <w:p>
      <w:pPr>
        <w:pStyle w:val="2"/>
        <w:rPr>
          <w:rFonts w:ascii="PMingLiU" w:hAnsi="PMingLiU" w:eastAsia="PMingLiU"/>
        </w:rPr>
      </w:pPr>
      <w:bookmarkStart w:id="1" w:name="_Toc26203510"/>
      <w:r>
        <w:rPr>
          <w:rFonts w:hint="eastAsia" w:ascii="PMingLiU" w:hAnsi="PMingLiU" w:eastAsia="PMingLiU"/>
        </w:rPr>
        <w:t>Control</w:t>
      </w:r>
      <w:bookmarkEnd w:id="1"/>
    </w:p>
    <w:p>
      <w:pPr>
        <w:pStyle w:val="46"/>
      </w:pPr>
      <w:r>
        <w:rPr>
          <w:rFonts w:hint="eastAsia"/>
        </w:rPr>
        <w:t>用户可以使用控制盘控制Multi-to-SDVoE Pro 4K，按下控制盘并旋转选择愿意使用的界面，也可以查看前面板显示，查看Multi-to-SDVoE Pro 4K的状态。</w:t>
      </w:r>
    </w:p>
    <w:tbl>
      <w:tblPr>
        <w:tblStyle w:val="37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  <w:gridCol w:w="2020"/>
        <w:gridCol w:w="2020"/>
        <w:gridCol w:w="2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</w:tcPr>
          <w:p>
            <w:r>
              <w:drawing>
                <wp:inline distT="0" distB="0" distL="0" distR="0">
                  <wp:extent cx="1041400" cy="390525"/>
                  <wp:effectExtent l="19050" t="0" r="6350" b="0"/>
                  <wp:docPr id="4" name="圖片 8" descr="D:\MARKETING\Helix\UserManual\ConverterBox\V1.95\Multi to SDVoE Pro 4K\DP_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8" descr="D:\MARKETING\Helix\UserManual\ConverterBox\V1.95\Multi to SDVoE Pro 4K\DP_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>
            <w:r>
              <w:drawing>
                <wp:inline distT="0" distB="0" distL="0" distR="0">
                  <wp:extent cx="1040765" cy="390525"/>
                  <wp:effectExtent l="19050" t="0" r="6351" b="0"/>
                  <wp:docPr id="5" name="圖片 9" descr="D:\MARKETING\Helix\UserManual\ConverterBox\V1.95\Multi to SDVoE Pro 4K\HDMI_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9" descr="D:\MARKETING\Helix\UserManual\ConverterBox\V1.95\Multi to SDVoE Pro 4K\HDMI_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00" cy="3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>
            <w:r>
              <w:drawing>
                <wp:inline distT="0" distB="0" distL="0" distR="0">
                  <wp:extent cx="1041400" cy="390525"/>
                  <wp:effectExtent l="19050" t="0" r="6350" b="0"/>
                  <wp:docPr id="10" name="圖片 10" descr="D:\MARKETING\Helix\UserManual\ConverterBox\V1.95\Multi to SDVoE Pro 4K\SDI_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D:\MARKETING\Helix\UserManual\ConverterBox\V1.95\Multi to SDVoE Pro 4K\SDI_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>
            <w:r>
              <w:drawing>
                <wp:inline distT="0" distB="0" distL="0" distR="0">
                  <wp:extent cx="1041400" cy="390525"/>
                  <wp:effectExtent l="19050" t="0" r="6350" b="0"/>
                  <wp:docPr id="6" name="圖片 11" descr="D:\MARKETING\Helix\UserManual\ConverterBox\V1.95\Multi to SDVoE Pro 4K\DVI_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11" descr="D:\MARKETING\Helix\UserManual\ConverterBox\V1.95\Multi to SDVoE Pro 4K\DVI_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0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DP MST</w:t>
            </w:r>
          </w:p>
        </w:tc>
        <w:tc>
          <w:tcPr>
            <w:tcW w:w="2020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HDMI2.0</w:t>
            </w:r>
          </w:p>
        </w:tc>
        <w:tc>
          <w:tcPr>
            <w:tcW w:w="2020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SDI</w:t>
            </w:r>
          </w:p>
        </w:tc>
        <w:tc>
          <w:tcPr>
            <w:tcW w:w="2020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DVI-DL</w:t>
            </w:r>
          </w:p>
        </w:tc>
      </w:tr>
    </w:tbl>
    <w:p/>
    <w:p>
      <w:pPr>
        <w:pStyle w:val="46"/>
      </w:pPr>
      <w:r>
        <w:rPr>
          <w:rFonts w:hint="eastAsia"/>
        </w:rPr>
        <w:t>当信号已选定时，信息将如下所示。</w:t>
      </w:r>
    </w:p>
    <w:p>
      <w:pPr>
        <w:pStyle w:val="46"/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279400</wp:posOffset>
                </wp:positionV>
                <wp:extent cx="2549525" cy="1411605"/>
                <wp:effectExtent l="4445" t="4445" r="17780" b="12700"/>
                <wp:wrapNone/>
                <wp:docPr id="23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49525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输入：输入信号状态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来源：选定来源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类型：颜色格式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固件版本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26" o:spt="202" type="#_x0000_t202" style="position:absolute;left:0pt;margin-left:227.9pt;margin-top:22pt;height:111.15pt;width:200.75pt;z-index:251699200;mso-width-relative:margin;mso-height-relative:margin;mso-width-percent:400;" fillcolor="#FFFFFF" filled="t" stroked="t" coordsize="21600,21600" o:gfxdata="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rygdDZAAAACgEAAA8AAAAAAAAAAQAgAAAAIgAAAGRycy9kb3ducmV2Lnht&#10;bFBLAQIUABQAAAAIAIdO4kD67XX1+AEAAAsEAAAOAAAAAAAAAAEAIAAAACgBAABkcnMvZTJvRG9j&#10;LnhtbFBLBQYAAAAABgAGAFkBAACS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输入：输入信号状态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来源：选定来源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类型：颜色格式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固件版本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1102360</wp:posOffset>
                </wp:positionV>
                <wp:extent cx="733425" cy="0"/>
                <wp:effectExtent l="0" t="63500" r="0" b="50800"/>
                <wp:wrapNone/>
                <wp:docPr id="22" name="Auto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1" o:spid="_x0000_s1026" o:spt="32" type="#_x0000_t32" style="position:absolute;left:0pt;flip:x;margin-left:169.6pt;margin-top:86.8pt;height:0pt;width:57.75pt;z-index:251700224;mso-width-relative:page;mso-height-relative:page;" filled="f" stroked="t" coordsize="21600,21600" o:gfxdata="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cbaYNcAAAALAQAADwAAAAAAAAABACAAAAAiAAAAZHJzL2Rvd25yZXYu&#10;eG1sUEsBAhQAFAAAAAgAh07iQDyyYmHDAQAAbAMAAA4AAAAAAAAAAQAgAAAAJgEAAGRycy9lMm9E&#10;b2MueG1sUEsFBgAAAAAGAAYAWQEAAFsFAAAAAA==&#10;">
                <v:fill on="f" focussize="0,0"/>
                <v:stroke weight="2.2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667000" cy="1562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PMingLiU" w:hAnsi="PMingLiU" w:cs="Arial"/>
          <w:b/>
          <w:bCs/>
          <w:kern w:val="52"/>
        </w:rPr>
      </w:pPr>
      <w:r>
        <w:rPr>
          <w:rFonts w:ascii="PMingLiU" w:hAnsi="PMingLiU"/>
        </w:rPr>
        <w:br w:type="page"/>
      </w:r>
    </w:p>
    <w:p>
      <w:pPr>
        <w:pStyle w:val="2"/>
        <w:rPr>
          <w:rFonts w:ascii="PMingLiU" w:hAnsi="PMingLiU" w:eastAsia="PMingLiU"/>
        </w:rPr>
      </w:pPr>
      <w:bookmarkStart w:id="2" w:name="_Toc26203511"/>
      <w:r>
        <w:rPr>
          <w:rFonts w:hint="eastAsia" w:ascii="PMingLiU" w:hAnsi="PMingLiU" w:eastAsia="PMingLiU"/>
        </w:rPr>
        <w:t>SPECIFICATION</w:t>
      </w:r>
      <w:bookmarkEnd w:id="2"/>
    </w:p>
    <w:tbl>
      <w:tblPr>
        <w:tblStyle w:val="37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3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0" w:type="dxa"/>
            <w:gridSpan w:val="2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SUPPORT STANDARD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Support Video Resolution</w:t>
            </w:r>
          </w:p>
        </w:tc>
        <w:tc>
          <w:tcPr>
            <w:tcW w:w="5387" w:type="dxa"/>
            <w:vAlign w:val="center"/>
          </w:tcPr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SDI（已转换，对于SDI输出，请提供以下支持的分辨率）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  <w:lang w:eastAsia="zh-CN"/>
              </w:rPr>
            </w:pP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•12G-SDI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在60/50fps时4096x2160p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在60/50fps时为3840x2160p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6G-SDI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在30/25/24fps时4096x2160p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在30/25/24fps时为3840x2160p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3G-SDI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1920×1080p@60/50fps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高清SDI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1920×1080p，每秒30/25/24帧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1920×1080i@60/50fps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在60/50fps时为1280×720p</w:t>
            </w: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</w:p>
          <w:p>
            <w:pPr>
              <w:pStyle w:val="14"/>
              <w:numPr>
                <w:numId w:val="0"/>
              </w:numPr>
              <w:ind w:left="480" w:leftChars="0"/>
              <w:rPr>
                <w:rFonts w:hint="eastAsia"/>
              </w:rPr>
            </w:pPr>
            <w:r>
              <w:rPr>
                <w:rFonts w:hint="eastAsia"/>
              </w:rPr>
              <w:t>HDMI（转换）</w:t>
            </w:r>
          </w:p>
          <w:p>
            <w:pPr>
              <w:pStyle w:val="14"/>
              <w:numPr>
                <w:numId w:val="0"/>
              </w:numPr>
              <w:ind w:left="480" w:leftChars="0"/>
            </w:pPr>
            <w:r>
              <w:rPr>
                <w:rFonts w:hint="eastAsia"/>
              </w:rPr>
              <w:t>作为输入格式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ascii="Arial" w:hAnsi="Arial"/>
                <w:b/>
                <w:bCs/>
                <w:color w:val="FFFFFF"/>
              </w:rPr>
              <w:t>Audio Input Format</w:t>
            </w:r>
          </w:p>
        </w:tc>
        <w:tc>
          <w:tcPr>
            <w:tcW w:w="5387" w:type="dxa"/>
            <w:vAlign w:val="center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HDMI/DP:8通道，24位，48KHz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SDI:8通道，24位，48KHz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ascii="Arial" w:hAnsi="Arial"/>
                <w:b/>
                <w:bCs/>
                <w:color w:val="FFFFFF"/>
              </w:rPr>
              <w:t>Audio Output Format</w:t>
            </w:r>
          </w:p>
        </w:tc>
        <w:tc>
          <w:tcPr>
            <w:tcW w:w="5387" w:type="dxa"/>
            <w:vAlign w:val="center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HDMI:8通道，24位，48KHz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SDI:8通道，24位，48KHz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0" w:type="dxa"/>
            <w:gridSpan w:val="2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SUPPORT CONNECTOR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Input</w:t>
            </w:r>
          </w:p>
        </w:tc>
        <w:tc>
          <w:tcPr>
            <w:tcW w:w="5387" w:type="dxa"/>
            <w:vAlign w:val="center"/>
          </w:tcPr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视频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•HDMI 2.0×1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 w:eastAsia="宋体"/>
                <w:lang w:val="en-US" w:eastAsia="zh-CN"/>
              </w:rPr>
              <w:t>DP</w:t>
            </w:r>
            <w:r>
              <w:rPr>
                <w:rFonts w:hint="eastAsia"/>
              </w:rPr>
              <w:t>1.2×1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DVI-DL×1型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•SDI单链路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·12G-SDI、6G-SDI、3G-SDI、HD-SDI、SD-SDI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•SDI双链路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·6G-SDI×2，3G-SDI×2</w:t>
            </w: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</w:p>
          <w:p>
            <w:pPr>
              <w:pStyle w:val="18"/>
              <w:numPr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•SDI四链（仅2-SI）</w:t>
            </w:r>
          </w:p>
          <w:p>
            <w:pPr>
              <w:pStyle w:val="18"/>
              <w:numPr>
                <w:numId w:val="0"/>
              </w:numPr>
            </w:pPr>
            <w:r>
              <w:rPr>
                <w:rFonts w:hint="eastAsia"/>
              </w:rPr>
              <w:t>3G-SDI×4、HD-SDI×4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Output</w:t>
            </w:r>
          </w:p>
        </w:tc>
        <w:tc>
          <w:tcPr>
            <w:tcW w:w="5387" w:type="dxa"/>
            <w:vAlign w:val="center"/>
          </w:tcPr>
          <w:p>
            <w:pPr>
              <w:pStyle w:val="14"/>
              <w:widowControl w:val="0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转换的视频</w:t>
            </w:r>
          </w:p>
          <w:p>
            <w:pPr>
              <w:pStyle w:val="14"/>
              <w:widowControl w:val="0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l 12G-SDI×2</w:t>
            </w:r>
          </w:p>
          <w:p>
            <w:pPr>
              <w:pStyle w:val="14"/>
              <w:widowControl w:val="0"/>
            </w:pPr>
            <w:r>
              <w:rPr>
                <w:rFonts w:hint="eastAsia" w:ascii="Arial" w:hAnsi="Arial" w:cs="Arial"/>
              </w:rPr>
              <w:t>HDMI 2.0×1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HDMI Connector</w:t>
            </w:r>
          </w:p>
        </w:tc>
        <w:tc>
          <w:tcPr>
            <w:tcW w:w="5387" w:type="dxa"/>
          </w:tcPr>
          <w:p>
            <w:r>
              <w:rPr>
                <w:rFonts w:hint="eastAsia"/>
              </w:rPr>
              <w:t>A型[19针内螺纹]</w:t>
            </w:r>
          </w:p>
        </w:tc>
      </w:tr>
    </w:tbl>
    <w:p>
      <w:r>
        <w:br w:type="page"/>
      </w:r>
    </w:p>
    <w:tbl>
      <w:tblPr>
        <w:tblStyle w:val="37"/>
        <w:tblW w:w="0" w:type="auto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3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80" w:type="dxa"/>
            <w:gridSpan w:val="2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 xml:space="preserve">ENVIRONMENT LIMITATION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Housing</w:t>
            </w:r>
          </w:p>
        </w:tc>
        <w:tc>
          <w:tcPr>
            <w:tcW w:w="5387" w:type="dxa"/>
          </w:tcPr>
          <w:p>
            <w:r>
              <w:t>SECC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Dimension</w:t>
            </w:r>
          </w:p>
        </w:tc>
        <w:tc>
          <w:tcPr>
            <w:tcW w:w="5387" w:type="dxa"/>
          </w:tcPr>
          <w:p>
            <w:r>
              <w:object>
                <v:shape id="_x0000_i1028" o:spt="75" type="#_x0000_t75" style="height:182.8pt;width:255.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7" r:id="rId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Power Source</w:t>
            </w:r>
          </w:p>
        </w:tc>
        <w:tc>
          <w:tcPr>
            <w:tcW w:w="5387" w:type="dxa"/>
          </w:tcPr>
          <w:p>
            <w:r>
              <w:rPr>
                <w:rFonts w:hint="eastAsia"/>
              </w:rPr>
              <w:t>电源适配器：AC 100~240 V/DC（+12 V）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Operation Temperature</w:t>
            </w:r>
          </w:p>
        </w:tc>
        <w:tc>
          <w:tcPr>
            <w:tcW w:w="5387" w:type="dxa"/>
          </w:tcPr>
          <w:p>
            <w:r>
              <w:t>0~50°C [32~114°F]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3" w:type="dxa"/>
            <w:shd w:val="clear" w:color="auto" w:fill="7F7F7F" w:themeFill="background1" w:themeFillShade="80"/>
          </w:tcPr>
          <w:p>
            <w:pPr>
              <w:jc w:val="center"/>
              <w:rPr>
                <w:rFonts w:ascii="Arial" w:hAnsi="Arial"/>
                <w:b/>
                <w:bCs/>
                <w:color w:val="FFFFFF"/>
              </w:rPr>
            </w:pPr>
            <w:r>
              <w:rPr>
                <w:rFonts w:hint="eastAsia" w:ascii="Arial" w:hAnsi="Arial"/>
                <w:b/>
                <w:bCs/>
                <w:color w:val="FFFFFF"/>
              </w:rPr>
              <w:t>Storage Temperature</w:t>
            </w:r>
          </w:p>
        </w:tc>
        <w:tc>
          <w:tcPr>
            <w:tcW w:w="5387" w:type="dxa"/>
          </w:tcPr>
          <w:p>
            <w:r>
              <w:t>-20~+60°C</w:t>
            </w:r>
          </w:p>
        </w:tc>
      </w:tr>
    </w:tbl>
    <w:p/>
    <w:p/>
    <w:p>
      <w:pPr>
        <w:widowControl/>
        <w:rPr>
          <w:rFonts w:ascii="PMingLiU" w:hAnsi="PMingLiU" w:cs="Arial"/>
          <w:b/>
          <w:bCs/>
          <w:kern w:val="52"/>
        </w:rPr>
      </w:pPr>
      <w:r>
        <w:rPr>
          <w:rFonts w:ascii="PMingLiU" w:hAnsi="PMingLiU"/>
        </w:rPr>
        <w:br w:type="page"/>
      </w:r>
      <w:bookmarkStart w:id="7" w:name="_GoBack"/>
      <w:bookmarkEnd w:id="7"/>
    </w:p>
    <w:p>
      <w:pPr>
        <w:pStyle w:val="2"/>
        <w:rPr>
          <w:rFonts w:ascii="PMingLiU" w:hAnsi="PMingLiU" w:eastAsia="PMingLiU"/>
        </w:rPr>
      </w:pPr>
      <w:bookmarkStart w:id="3" w:name="_Toc26203512"/>
      <w:r>
        <w:rPr>
          <w:rFonts w:hint="eastAsia" w:ascii="PMingLiU" w:hAnsi="PMingLiU" w:eastAsia="PMingLiU"/>
        </w:rPr>
        <w:t>FIRMWARE UPLOAD</w:t>
      </w:r>
      <w:bookmarkEnd w:id="3"/>
    </w:p>
    <w:p>
      <w:pPr>
        <w:pStyle w:val="46"/>
      </w:pPr>
      <w:r>
        <w:t>Firmware is upgradable in the field using the integrated USB port</w:t>
      </w:r>
    </w:p>
    <w:p>
      <w:pPr>
        <w:pStyle w:val="46"/>
      </w:pPr>
    </w:p>
    <w:p>
      <w:pPr>
        <w:pStyle w:val="3"/>
        <w:rPr>
          <w:rFonts w:ascii="PMingLiU" w:hAnsi="PMingLiU" w:eastAsia="PMingLiU"/>
        </w:rPr>
      </w:pPr>
      <w:bookmarkStart w:id="4" w:name="_Toc26203513"/>
      <w:r>
        <w:rPr>
          <w:rFonts w:ascii="PMingLiU" w:hAnsi="PMingLiU" w:eastAsia="PMingLiU"/>
        </w:rPr>
        <w:t xml:space="preserve">Firmware </w:t>
      </w:r>
      <w:r>
        <w:rPr>
          <w:rFonts w:hint="eastAsia" w:ascii="PMingLiU" w:hAnsi="PMingLiU" w:eastAsia="PMingLiU"/>
        </w:rPr>
        <w:t>U</w:t>
      </w:r>
      <w:r>
        <w:rPr>
          <w:rFonts w:ascii="PMingLiU" w:hAnsi="PMingLiU" w:eastAsia="PMingLiU"/>
        </w:rPr>
        <w:t>pgrade</w:t>
      </w:r>
      <w:bookmarkEnd w:id="4"/>
    </w:p>
    <w:p>
      <w:pPr>
        <w:pStyle w:val="14"/>
      </w:pPr>
      <w:r>
        <w:t>Open Upload Firmware Program tools.exe and connect box to PC by USB Cable.</w:t>
      </w:r>
    </w:p>
    <w:p>
      <w:pPr>
        <w:jc w:val="center"/>
      </w:pPr>
      <w:r>
        <w:drawing>
          <wp:inline distT="0" distB="0" distL="0" distR="0">
            <wp:extent cx="4503420" cy="1699260"/>
            <wp:effectExtent l="19050" t="0" r="0" b="0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16" cy="16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9"/>
      </w:pPr>
    </w:p>
    <w:p>
      <w:pPr>
        <w:pStyle w:val="14"/>
      </w:pPr>
      <w:r>
        <w:t>Plug and un-plug “DC adapter” to power on/off the converter box (the connection check status will be changed to “Connect”)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252095</wp:posOffset>
                </wp:positionV>
                <wp:extent cx="2199640" cy="448945"/>
                <wp:effectExtent l="12700" t="12700" r="0" b="0"/>
                <wp:wrapNone/>
                <wp:docPr id="21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9640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o:spt="1" style="position:absolute;left:0pt;margin-left:84.55pt;margin-top:19.85pt;height:35.35pt;width:173.2pt;z-index:251694080;mso-width-relative:page;mso-height-relative:page;" filled="f" stroked="t" coordsize="21600,21600" o:gfxdata="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5VHnH9cAAAAKAQAADwAAAAAAAAABACAAAAAiAAAAZHJzL2Rvd25yZXYueG1sUEsBAhQA&#10;FAAAAAgAh07iQEVyd1XzAQAAzgMAAA4AAAAAAAAAAQAgAAAAJgEAAGRycy9lMm9Eb2MueG1sUEsF&#10;BgAAAAAGAAYAWQEAAIs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472940" cy="1707515"/>
            <wp:effectExtent l="19050" t="0" r="3620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266" cy="17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9"/>
      </w:pPr>
    </w:p>
    <w:p>
      <w:pPr>
        <w:pStyle w:val="14"/>
      </w:pPr>
      <w:r>
        <w:t>Plug and un-plug “DC adapter” again (the connection check status will be changed to “Connected”) and Please click the Open File button to select the firmware bin file.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640715</wp:posOffset>
                </wp:positionV>
                <wp:extent cx="4295775" cy="543560"/>
                <wp:effectExtent l="12700" t="12700" r="0" b="2540"/>
                <wp:wrapNone/>
                <wp:docPr id="20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95775" cy="543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26" o:spt="1" style="position:absolute;left:0pt;margin-left:84.55pt;margin-top:50.45pt;height:42.8pt;width:338.25pt;z-index:251696128;mso-width-relative:page;mso-height-relative:page;" filled="f" stroked="t" coordsize="21600,21600" o:gfxdata="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VEbn9gAAAALAQAADwAAAAAAAAABACAAAAAiAAAAZHJzL2Rvd25yZXYueG1sUEsB&#10;AhQAFAAAAAgAh07iQHTpEf71AQAAzgMAAA4AAAAAAAAAAQAgAAAAJwEAAGRycy9lMm9Eb2MueG1s&#10;UEsFBgAAAAAGAAYAWQEAAI4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191770</wp:posOffset>
                </wp:positionV>
                <wp:extent cx="2199640" cy="448945"/>
                <wp:effectExtent l="12700" t="12700" r="0" b="0"/>
                <wp:wrapNone/>
                <wp:docPr id="19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9640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26" o:spt="1" style="position:absolute;left:0pt;margin-left:84.55pt;margin-top:15.1pt;height:35.35pt;width:173.2pt;z-index:251695104;mso-width-relative:page;mso-height-relative:page;" filled="f" stroked="t" coordsize="21600,21600" o:gfxdata="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ARcY9cAAAAKAQAADwAAAAAAAAABACAAAAAiAAAAZHJzL2Rvd25yZXYueG1sUEsBAhQA&#10;FAAAAAgAh07iQGzo5irzAQAAzgMAAA4AAAAAAAAAAQAgAAAAJgEAAGRycy9lMm9Eb2MueG1sUEsF&#10;BgAAAAAGAAYAWQEAAIs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471670" cy="1680210"/>
            <wp:effectExtent l="19050" t="0" r="4613" b="0"/>
            <wp:docPr id="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056" cy="168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9"/>
      </w:pPr>
    </w:p>
    <w:p>
      <w:pPr>
        <w:pStyle w:val="49"/>
      </w:pPr>
      <w:r>
        <w:br w:type="page"/>
      </w:r>
    </w:p>
    <w:p>
      <w:pPr>
        <w:pStyle w:val="14"/>
      </w:pPr>
      <w:r>
        <w:t>Please click “Start’ Button to proceed with new firmware programming.The PASS message will appear when the procedures finished.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1213485</wp:posOffset>
                </wp:positionV>
                <wp:extent cx="4437380" cy="448945"/>
                <wp:effectExtent l="12700" t="12700" r="0" b="0"/>
                <wp:wrapNone/>
                <wp:docPr id="1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37380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26" o:spt="1" style="position:absolute;left:0pt;margin-left:77.5pt;margin-top:95.55pt;height:35.35pt;width:349.4pt;z-index:251697152;mso-width-relative:page;mso-height-relative:page;" filled="f" stroked="t" coordsize="21600,21600" o:gfxdata="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M0JutkAAAALAQAADwAAAAAAAAABACAAAAAiAAAAZHJzL2Rvd25yZXYueG1sUEsB&#10;AhQAFAAAAAgAh07iQJl4CPr0AQAAzgMAAA4AAAAAAAAAAQAgAAAAKAEAAGRycy9lMm9Eb2MueG1s&#10;UEsFBgAAAAAGAAYAWQEAAI4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4535170" cy="1711325"/>
            <wp:effectExtent l="19050" t="0" r="0" b="0"/>
            <wp:docPr id="11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098" cy="171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9"/>
      </w:pPr>
    </w:p>
    <w:p>
      <w:pPr>
        <w:pStyle w:val="14"/>
      </w:pPr>
      <w:r>
        <w:t>Close Upload Firmware Program tools</w:t>
      </w:r>
    </w:p>
    <w:p>
      <w:pPr>
        <w:jc w:val="center"/>
      </w:pPr>
      <w:r>
        <w:drawing>
          <wp:inline distT="0" distB="0" distL="0" distR="0">
            <wp:extent cx="4535170" cy="1731645"/>
            <wp:effectExtent l="19050" t="0" r="0" b="0"/>
            <wp:docPr id="1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842" cy="173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9"/>
      </w:pPr>
    </w:p>
    <w:p>
      <w:pPr>
        <w:widowControl/>
        <w:rPr>
          <w:rFonts w:ascii="PMingLiU" w:hAnsi="PMingLiU" w:cs="Arial"/>
          <w:b/>
          <w:bCs/>
          <w:kern w:val="52"/>
        </w:rPr>
      </w:pPr>
      <w:r>
        <w:rPr>
          <w:rFonts w:ascii="PMingLiU" w:hAnsi="PMingLiU"/>
        </w:rPr>
        <w:br w:type="page"/>
      </w:r>
    </w:p>
    <w:p>
      <w:pPr>
        <w:pStyle w:val="2"/>
        <w:rPr>
          <w:rFonts w:ascii="PMingLiU" w:hAnsi="PMingLiU" w:eastAsia="PMingLiU"/>
        </w:rPr>
      </w:pPr>
      <w:bookmarkStart w:id="5" w:name="_Toc26203514"/>
      <w:r>
        <w:rPr>
          <w:rFonts w:hint="eastAsia" w:ascii="PMingLiU" w:hAnsi="PMingLiU" w:eastAsia="PMingLiU"/>
        </w:rPr>
        <w:t>Version</w:t>
      </w:r>
      <w:bookmarkEnd w:id="5"/>
    </w:p>
    <w:p>
      <w:pPr>
        <w:pStyle w:val="3"/>
        <w:rPr>
          <w:rFonts w:ascii="PMingLiU" w:hAnsi="PMingLiU" w:eastAsia="PMingLiU"/>
        </w:rPr>
      </w:pPr>
      <w:bookmarkStart w:id="6" w:name="_Toc26203515"/>
      <w:r>
        <w:rPr>
          <w:rFonts w:hint="eastAsia" w:ascii="PMingLiU" w:hAnsi="PMingLiU" w:eastAsia="PMingLiU"/>
        </w:rPr>
        <w:t>V1.00</w:t>
      </w:r>
      <w:bookmarkEnd w:id="6"/>
    </w:p>
    <w:p>
      <w:pPr>
        <w:pStyle w:val="14"/>
      </w:pPr>
      <w:r>
        <w:rPr>
          <w:rFonts w:hint="eastAsia"/>
        </w:rPr>
        <w:t>Initial version</w:t>
      </w:r>
    </w:p>
    <w:sectPr>
      <w:headerReference r:id="rId3" w:type="default"/>
      <w:footerReference r:id="rId4" w:type="default"/>
      <w:pgSz w:w="11907" w:h="16840"/>
      <w:pgMar w:top="1531" w:right="868" w:bottom="1361" w:left="958" w:header="680" w:footer="658" w:gutter="0"/>
      <w:pgBorders>
        <w:top w:val="thinThickSmallGap" w:color="auto" w:sz="24" w:space="1"/>
        <w:left w:val="thinThickSmallGap" w:color="auto" w:sz="24" w:space="4"/>
        <w:bottom w:val="thinThickSmallGap" w:color="auto" w:sz="24" w:space="1"/>
        <w:right w:val="thinThickSmallGap" w:color="auto" w:sz="24" w:space="4"/>
      </w:pgBorders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DFKai-SB">
    <w:altName w:val="Microsoft JhengHei Light"/>
    <w:panose1 w:val="020B0604020202020204"/>
    <w:charset w:val="88"/>
    <w:family w:val="script"/>
    <w:pitch w:val="default"/>
    <w:sig w:usb0="00000000" w:usb1="00000000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framePr w:wrap="around" w:vAnchor="text" w:hAnchor="page" w:x="10561" w:y="659"/>
      <w:rPr>
        <w:rStyle w:val="39"/>
      </w:rPr>
    </w:pPr>
    <w:r>
      <w:rPr>
        <w:rStyle w:val="39"/>
      </w:rPr>
      <w:fldChar w:fldCharType="begin"/>
    </w:r>
    <w:r>
      <w:rPr>
        <w:rStyle w:val="39"/>
      </w:rPr>
      <w:instrText xml:space="preserve"> PAGE </w:instrText>
    </w:r>
    <w:r>
      <w:rPr>
        <w:rStyle w:val="39"/>
      </w:rPr>
      <w:fldChar w:fldCharType="separate"/>
    </w:r>
    <w:r>
      <w:rPr>
        <w:rStyle w:val="39"/>
      </w:rPr>
      <w:t>10</w:t>
    </w:r>
    <w:r>
      <w:rPr>
        <w:rStyle w:val="39"/>
      </w:rPr>
      <w:fldChar w:fldCharType="end"/>
    </w:r>
    <w:r>
      <w:rPr>
        <w:rStyle w:val="39"/>
        <w:rFonts w:hint="eastAsia"/>
      </w:rPr>
      <w:t>/</w:t>
    </w:r>
    <w:r>
      <w:rPr>
        <w:rStyle w:val="39"/>
      </w:rPr>
      <w:fldChar w:fldCharType="begin"/>
    </w:r>
    <w:r>
      <w:rPr>
        <w:rStyle w:val="39"/>
      </w:rPr>
      <w:instrText xml:space="preserve"> NUMPAGES </w:instrText>
    </w:r>
    <w:r>
      <w:rPr>
        <w:rStyle w:val="39"/>
      </w:rPr>
      <w:fldChar w:fldCharType="separate"/>
    </w:r>
    <w:r>
      <w:rPr>
        <w:rStyle w:val="39"/>
      </w:rPr>
      <w:t>10</w:t>
    </w:r>
    <w:r>
      <w:rPr>
        <w:rStyle w:val="39"/>
      </w:rPr>
      <w:fldChar w:fldCharType="end"/>
    </w:r>
  </w:p>
  <w:p>
    <w:pPr>
      <w:pStyle w:val="5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framePr w:wrap="around" w:vAnchor="text" w:hAnchor="margin" w:xAlign="right" w:y="1"/>
      <w:rPr>
        <w:rStyle w:val="39"/>
      </w:rPr>
    </w:pPr>
    <w:r>
      <w:rPr>
        <w:rStyle w:val="39"/>
      </w:rPr>
      <w:fldChar w:fldCharType="begin"/>
    </w:r>
    <w:r>
      <w:rPr>
        <w:rStyle w:val="39"/>
      </w:rPr>
      <w:instrText xml:space="preserve">PAGE  </w:instrText>
    </w:r>
    <w:r>
      <w:rPr>
        <w:rStyle w:val="39"/>
      </w:rPr>
      <w:fldChar w:fldCharType="separate"/>
    </w:r>
    <w:r>
      <w:rPr>
        <w:rStyle w:val="39"/>
      </w:rPr>
      <w:t>10</w:t>
    </w:r>
    <w:r>
      <w:rPr>
        <w:rStyle w:val="39"/>
      </w:rPr>
      <w:fldChar w:fldCharType="end"/>
    </w:r>
  </w:p>
  <w:p>
    <w:pPr>
      <w:pStyle w:val="27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0"/>
      <w:lvlText w:val="%1."/>
      <w:lvlJc w:val="left"/>
      <w:pPr>
        <w:tabs>
          <w:tab w:val="left" w:pos="2281"/>
        </w:tabs>
        <w:ind w:left="2281" w:leftChars="10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22"/>
      <w:lvlText w:val="%1."/>
      <w:lvlJc w:val="left"/>
      <w:pPr>
        <w:tabs>
          <w:tab w:val="left" w:pos="1801"/>
        </w:tabs>
        <w:ind w:left="1801" w:leftChars="8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17"/>
      <w:lvlText w:val="%1."/>
      <w:lvlJc w:val="left"/>
      <w:pPr>
        <w:tabs>
          <w:tab w:val="left" w:pos="1321"/>
        </w:tabs>
        <w:ind w:left="1321" w:leftChars="6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9"/>
      <w:lvlText w:val="%1."/>
      <w:lvlJc w:val="left"/>
      <w:pPr>
        <w:tabs>
          <w:tab w:val="left" w:pos="841"/>
        </w:tabs>
        <w:ind w:left="841" w:leftChars="4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21"/>
      <w:lvlText w:val=""/>
      <w:lvlJc w:val="left"/>
      <w:pPr>
        <w:tabs>
          <w:tab w:val="left" w:pos="2281"/>
        </w:tabs>
        <w:ind w:left="2281" w:leftChars="10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1"/>
      <w:lvlText w:val=""/>
      <w:lvlJc w:val="left"/>
      <w:pPr>
        <w:tabs>
          <w:tab w:val="left" w:pos="1801"/>
        </w:tabs>
        <w:ind w:left="1801" w:leftChars="8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15"/>
      <w:lvlText w:val=""/>
      <w:lvlJc w:val="left"/>
      <w:pPr>
        <w:tabs>
          <w:tab w:val="left" w:pos="1321"/>
        </w:tabs>
        <w:ind w:left="1321" w:leftChars="600" w:hanging="360" w:hangingChars="200"/>
      </w:pPr>
      <w:rPr>
        <w:rFonts w:hint="default" w:ascii="Wingdings" w:hAnsi="Wingdings"/>
      </w:rPr>
    </w:lvl>
  </w:abstractNum>
  <w:abstractNum w:abstractNumId="7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1"/>
        </w:tabs>
        <w:ind w:left="361" w:leftChars="200" w:hanging="360" w:hangingChars="200"/>
      </w:pPr>
    </w:lvl>
  </w:abstractNum>
  <w:abstractNum w:abstractNumId="8">
    <w:nsid w:val="13013D14"/>
    <w:multiLevelType w:val="multilevel"/>
    <w:tmpl w:val="13013D14"/>
    <w:lvl w:ilvl="0" w:tentative="0">
      <w:start w:val="1"/>
      <w:numFmt w:val="decimal"/>
      <w:pStyle w:val="2"/>
      <w:suff w:val="space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834" w:hanging="114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436" w:firstLine="284"/>
      </w:pPr>
      <w:rPr>
        <w:rFonts w:hint="eastAsia"/>
        <w:b/>
      </w:rPr>
    </w:lvl>
    <w:lvl w:ilvl="3" w:tentative="0">
      <w:start w:val="1"/>
      <w:numFmt w:val="decimal"/>
      <w:suff w:val="space"/>
      <w:lvlText w:val="%1.%2.%3.%4."/>
      <w:lvlJc w:val="left"/>
      <w:pPr>
        <w:ind w:left="2868" w:hanging="708"/>
      </w:pPr>
      <w:rPr>
        <w:rFonts w:hint="eastAsia"/>
        <w:b/>
        <w:bCs/>
      </w:rPr>
    </w:lvl>
    <w:lvl w:ilvl="4" w:tentative="0">
      <w:start w:val="73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6"/>
      <w:numFmt w:val="decimal"/>
      <w:lvlText w:val="%1.%2.%3.%4.%5.%6"/>
      <w:lvlJc w:val="left"/>
      <w:pPr>
        <w:tabs>
          <w:tab w:val="left" w:pos="4286"/>
        </w:tabs>
        <w:ind w:left="3260" w:hanging="1134"/>
      </w:pPr>
      <w:rPr>
        <w:rFonts w:hint="eastAsia"/>
      </w:rPr>
    </w:lvl>
    <w:lvl w:ilvl="6" w:tentative="0">
      <w:start w:val="22"/>
      <w:numFmt w:val="decimal"/>
      <w:lvlText w:val="%1.%2.%3.%4.%5.%6.%7"/>
      <w:lvlJc w:val="left"/>
      <w:pPr>
        <w:tabs>
          <w:tab w:val="left" w:pos="5431"/>
        </w:tabs>
        <w:ind w:left="3827" w:hanging="1276"/>
      </w:pPr>
      <w:rPr>
        <w:rFonts w:hint="eastAsia"/>
      </w:rPr>
    </w:lvl>
    <w:lvl w:ilvl="7" w:tentative="0">
      <w:start w:val="3328"/>
      <w:numFmt w:val="decimal"/>
      <w:lvlText w:val="%1.%2.%3.%4.%5.%6.%7.%8"/>
      <w:lvlJc w:val="left"/>
      <w:pPr>
        <w:tabs>
          <w:tab w:val="left" w:pos="6216"/>
        </w:tabs>
        <w:ind w:left="4394" w:hanging="1418"/>
      </w:pPr>
      <w:rPr>
        <w:rFonts w:hint="eastAsia"/>
      </w:rPr>
    </w:lvl>
    <w:lvl w:ilvl="8" w:tentative="0">
      <w:start w:val="0"/>
      <w:numFmt w:val="decimal"/>
      <w:lvlText w:val="%1.%2.%3.%4.%5.%6.%7.%8.%9"/>
      <w:lvlJc w:val="left"/>
      <w:pPr>
        <w:tabs>
          <w:tab w:val="left" w:pos="7002"/>
        </w:tabs>
        <w:ind w:left="5102" w:hanging="1700"/>
      </w:pPr>
      <w:rPr>
        <w:rFonts w:hint="eastAsia"/>
      </w:rPr>
    </w:lvl>
  </w:abstractNum>
  <w:abstractNum w:abstractNumId="9">
    <w:nsid w:val="148C6AC1"/>
    <w:multiLevelType w:val="multilevel"/>
    <w:tmpl w:val="148C6AC1"/>
    <w:lvl w:ilvl="0" w:tentative="0">
      <w:start w:val="1"/>
      <w:numFmt w:val="bullet"/>
      <w:lvlText w:val=""/>
      <w:lvlJc w:val="left"/>
      <w:pPr>
        <w:tabs>
          <w:tab w:val="left" w:pos="868"/>
        </w:tabs>
        <w:ind w:left="504" w:firstLine="4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504"/>
        </w:tabs>
        <w:ind w:left="504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984"/>
        </w:tabs>
        <w:ind w:left="984" w:hanging="480"/>
      </w:pPr>
      <w:rPr>
        <w:rFonts w:hint="default" w:ascii="Wingdings" w:hAnsi="Wingdings"/>
      </w:rPr>
    </w:lvl>
    <w:lvl w:ilvl="3" w:tentative="0">
      <w:start w:val="1"/>
      <w:numFmt w:val="bullet"/>
      <w:pStyle w:val="18"/>
      <w:lvlText w:val=""/>
      <w:lvlJc w:val="left"/>
      <w:pPr>
        <w:tabs>
          <w:tab w:val="left" w:pos="1344"/>
        </w:tabs>
        <w:ind w:left="980" w:firstLine="4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1944"/>
        </w:tabs>
        <w:ind w:left="1944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424"/>
        </w:tabs>
        <w:ind w:left="2424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04"/>
        </w:tabs>
        <w:ind w:left="2904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84"/>
        </w:tabs>
        <w:ind w:left="3384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64"/>
        </w:tabs>
        <w:ind w:left="3864" w:hanging="480"/>
      </w:pPr>
      <w:rPr>
        <w:rFonts w:hint="default" w:ascii="Wingdings" w:hAnsi="Wingdings"/>
      </w:rPr>
    </w:lvl>
  </w:abstractNum>
  <w:abstractNum w:abstractNumId="10">
    <w:nsid w:val="410062A4"/>
    <w:multiLevelType w:val="multilevel"/>
    <w:tmpl w:val="410062A4"/>
    <w:lvl w:ilvl="0" w:tentative="0">
      <w:start w:val="1"/>
      <w:numFmt w:val="bullet"/>
      <w:pStyle w:val="48"/>
      <w:lvlText w:val=""/>
      <w:lvlJc w:val="left"/>
      <w:pPr>
        <w:tabs>
          <w:tab w:val="left" w:pos="840"/>
        </w:tabs>
        <w:ind w:left="840" w:hanging="480"/>
      </w:pPr>
      <w:rPr>
        <w:rFonts w:hint="default" w:ascii="Wingdings" w:hAnsi="Wingdings" w:cs="Wingdings"/>
      </w:rPr>
    </w:lvl>
    <w:lvl w:ilvl="1" w:tentative="0">
      <w:start w:val="0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eastAsia="PMingLiU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  <w:szCs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  <w:szCs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  <w:szCs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  <w:szCs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  <w:szCs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  <w:szCs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  <w:szCs w:val="20"/>
      </w:rPr>
    </w:lvl>
  </w:abstractNum>
  <w:abstractNum w:abstractNumId="11">
    <w:nsid w:val="4B3203DF"/>
    <w:multiLevelType w:val="singleLevel"/>
    <w:tmpl w:val="4B3203DF"/>
    <w:lvl w:ilvl="0" w:tentative="0">
      <w:start w:val="1"/>
      <w:numFmt w:val="bullet"/>
      <w:pStyle w:val="43"/>
      <w:lvlText w:val=""/>
      <w:lvlJc w:val="left"/>
      <w:pPr>
        <w:tabs>
          <w:tab w:val="left" w:pos="360"/>
        </w:tabs>
        <w:ind w:left="340" w:hanging="340"/>
      </w:pPr>
      <w:rPr>
        <w:rFonts w:hint="default" w:ascii="Symbol" w:hAnsi="Symbol" w:cs="Symbol"/>
      </w:rPr>
    </w:lvl>
  </w:abstractNum>
  <w:abstractNum w:abstractNumId="12">
    <w:nsid w:val="6CA4114D"/>
    <w:multiLevelType w:val="multilevel"/>
    <w:tmpl w:val="6CA4114D"/>
    <w:lvl w:ilvl="0" w:tentative="0">
      <w:start w:val="1"/>
      <w:numFmt w:val="bullet"/>
      <w:pStyle w:val="14"/>
      <w:lvlText w:val=""/>
      <w:lvlJc w:val="left"/>
      <w:pPr>
        <w:tabs>
          <w:tab w:val="left" w:pos="960"/>
        </w:tabs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920"/>
        </w:tabs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400"/>
        </w:tabs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880"/>
        </w:tabs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360"/>
        </w:tabs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840"/>
        </w:tabs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320"/>
        </w:tabs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800"/>
        </w:tabs>
        <w:ind w:left="4800" w:hanging="480"/>
      </w:pPr>
      <w:rPr>
        <w:rFonts w:hint="default" w:ascii="Wingdings" w:hAnsi="Wingdings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12"/>
  </w:num>
  <w:num w:numId="6">
    <w:abstractNumId w:val="6"/>
  </w:num>
  <w:num w:numId="7">
    <w:abstractNumId w:val="2"/>
  </w:num>
  <w:num w:numId="8">
    <w:abstractNumId w:val="9"/>
  </w:num>
  <w:num w:numId="9">
    <w:abstractNumId w:val="4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hideSpelling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803"/>
    <w:rsid w:val="00010D77"/>
    <w:rsid w:val="00010EF2"/>
    <w:rsid w:val="00016A29"/>
    <w:rsid w:val="000176B4"/>
    <w:rsid w:val="0002139F"/>
    <w:rsid w:val="000242D6"/>
    <w:rsid w:val="0002511D"/>
    <w:rsid w:val="00032056"/>
    <w:rsid w:val="0003236B"/>
    <w:rsid w:val="00034130"/>
    <w:rsid w:val="00035485"/>
    <w:rsid w:val="00037FE9"/>
    <w:rsid w:val="00040065"/>
    <w:rsid w:val="00045A96"/>
    <w:rsid w:val="00045EA6"/>
    <w:rsid w:val="00050DCA"/>
    <w:rsid w:val="00051765"/>
    <w:rsid w:val="00052D2C"/>
    <w:rsid w:val="00053A06"/>
    <w:rsid w:val="00062BA8"/>
    <w:rsid w:val="000662F7"/>
    <w:rsid w:val="0007271B"/>
    <w:rsid w:val="00072B1C"/>
    <w:rsid w:val="00072ED7"/>
    <w:rsid w:val="0007309F"/>
    <w:rsid w:val="000738F0"/>
    <w:rsid w:val="00077B1F"/>
    <w:rsid w:val="0008084B"/>
    <w:rsid w:val="00082A34"/>
    <w:rsid w:val="000872BF"/>
    <w:rsid w:val="00094218"/>
    <w:rsid w:val="000948B6"/>
    <w:rsid w:val="00097EC3"/>
    <w:rsid w:val="000A4401"/>
    <w:rsid w:val="000B127F"/>
    <w:rsid w:val="000B223B"/>
    <w:rsid w:val="000B279E"/>
    <w:rsid w:val="000B6782"/>
    <w:rsid w:val="000C2DE3"/>
    <w:rsid w:val="000C65CE"/>
    <w:rsid w:val="000C6836"/>
    <w:rsid w:val="000C79B3"/>
    <w:rsid w:val="000D1CBD"/>
    <w:rsid w:val="000D2A60"/>
    <w:rsid w:val="000D5497"/>
    <w:rsid w:val="000E1E9B"/>
    <w:rsid w:val="000E416C"/>
    <w:rsid w:val="000E5509"/>
    <w:rsid w:val="000E6D15"/>
    <w:rsid w:val="000E6EC7"/>
    <w:rsid w:val="000F0DD0"/>
    <w:rsid w:val="000F6596"/>
    <w:rsid w:val="000F72FD"/>
    <w:rsid w:val="00100955"/>
    <w:rsid w:val="0010299B"/>
    <w:rsid w:val="001031C2"/>
    <w:rsid w:val="00107E32"/>
    <w:rsid w:val="00111446"/>
    <w:rsid w:val="00112E4C"/>
    <w:rsid w:val="00113A2C"/>
    <w:rsid w:val="00114685"/>
    <w:rsid w:val="00120B2C"/>
    <w:rsid w:val="0012117D"/>
    <w:rsid w:val="001225D4"/>
    <w:rsid w:val="00123C00"/>
    <w:rsid w:val="001302F3"/>
    <w:rsid w:val="00133B9B"/>
    <w:rsid w:val="00133F06"/>
    <w:rsid w:val="00135355"/>
    <w:rsid w:val="001368C0"/>
    <w:rsid w:val="00136EB3"/>
    <w:rsid w:val="0014372A"/>
    <w:rsid w:val="00146A37"/>
    <w:rsid w:val="00152329"/>
    <w:rsid w:val="001536D5"/>
    <w:rsid w:val="00154E37"/>
    <w:rsid w:val="0015684A"/>
    <w:rsid w:val="00163B47"/>
    <w:rsid w:val="0016402C"/>
    <w:rsid w:val="0017024D"/>
    <w:rsid w:val="00174161"/>
    <w:rsid w:val="0017796B"/>
    <w:rsid w:val="001858EB"/>
    <w:rsid w:val="00192662"/>
    <w:rsid w:val="00192BEE"/>
    <w:rsid w:val="00193714"/>
    <w:rsid w:val="0019614A"/>
    <w:rsid w:val="00196DBA"/>
    <w:rsid w:val="00197F23"/>
    <w:rsid w:val="001A5014"/>
    <w:rsid w:val="001A653C"/>
    <w:rsid w:val="001B019E"/>
    <w:rsid w:val="001B07FF"/>
    <w:rsid w:val="001B0F55"/>
    <w:rsid w:val="001B247F"/>
    <w:rsid w:val="001B5133"/>
    <w:rsid w:val="001B5C2E"/>
    <w:rsid w:val="001C032E"/>
    <w:rsid w:val="001C1509"/>
    <w:rsid w:val="001C5635"/>
    <w:rsid w:val="001C7FD9"/>
    <w:rsid w:val="001D3862"/>
    <w:rsid w:val="001D6C4A"/>
    <w:rsid w:val="001E00F7"/>
    <w:rsid w:val="001E0C76"/>
    <w:rsid w:val="001E2AAD"/>
    <w:rsid w:val="001E6339"/>
    <w:rsid w:val="001E7638"/>
    <w:rsid w:val="001F05BB"/>
    <w:rsid w:val="001F7A1F"/>
    <w:rsid w:val="0020025F"/>
    <w:rsid w:val="002058C7"/>
    <w:rsid w:val="002075AE"/>
    <w:rsid w:val="0021178A"/>
    <w:rsid w:val="00216FB4"/>
    <w:rsid w:val="00221610"/>
    <w:rsid w:val="00222B95"/>
    <w:rsid w:val="00225A50"/>
    <w:rsid w:val="00231082"/>
    <w:rsid w:val="00234259"/>
    <w:rsid w:val="00241719"/>
    <w:rsid w:val="002424C9"/>
    <w:rsid w:val="0024410E"/>
    <w:rsid w:val="00247D50"/>
    <w:rsid w:val="00251D50"/>
    <w:rsid w:val="00251EFE"/>
    <w:rsid w:val="0025345B"/>
    <w:rsid w:val="0025788B"/>
    <w:rsid w:val="002616FA"/>
    <w:rsid w:val="00270368"/>
    <w:rsid w:val="00270474"/>
    <w:rsid w:val="00280E16"/>
    <w:rsid w:val="00284338"/>
    <w:rsid w:val="00285304"/>
    <w:rsid w:val="00286113"/>
    <w:rsid w:val="00292C00"/>
    <w:rsid w:val="002932FD"/>
    <w:rsid w:val="002A0B2F"/>
    <w:rsid w:val="002A1140"/>
    <w:rsid w:val="002A2331"/>
    <w:rsid w:val="002A690B"/>
    <w:rsid w:val="002B3818"/>
    <w:rsid w:val="002B6568"/>
    <w:rsid w:val="002C2A17"/>
    <w:rsid w:val="002C4303"/>
    <w:rsid w:val="002C65E3"/>
    <w:rsid w:val="002D0171"/>
    <w:rsid w:val="002D2C93"/>
    <w:rsid w:val="002D74F8"/>
    <w:rsid w:val="002E0A50"/>
    <w:rsid w:val="002E3377"/>
    <w:rsid w:val="002E3E43"/>
    <w:rsid w:val="002E6BAD"/>
    <w:rsid w:val="002F4F47"/>
    <w:rsid w:val="00300E94"/>
    <w:rsid w:val="0030669E"/>
    <w:rsid w:val="003103C8"/>
    <w:rsid w:val="00315497"/>
    <w:rsid w:val="00320A75"/>
    <w:rsid w:val="003213D6"/>
    <w:rsid w:val="003213DA"/>
    <w:rsid w:val="00321B83"/>
    <w:rsid w:val="003232A9"/>
    <w:rsid w:val="003251FE"/>
    <w:rsid w:val="003257CC"/>
    <w:rsid w:val="00333BD2"/>
    <w:rsid w:val="003405E7"/>
    <w:rsid w:val="003408E1"/>
    <w:rsid w:val="003419A5"/>
    <w:rsid w:val="003435EA"/>
    <w:rsid w:val="00344A3A"/>
    <w:rsid w:val="00350665"/>
    <w:rsid w:val="00353677"/>
    <w:rsid w:val="00366F38"/>
    <w:rsid w:val="0037225E"/>
    <w:rsid w:val="00377BD1"/>
    <w:rsid w:val="003817FE"/>
    <w:rsid w:val="00381B6C"/>
    <w:rsid w:val="003822AB"/>
    <w:rsid w:val="00383099"/>
    <w:rsid w:val="003837DB"/>
    <w:rsid w:val="0038691C"/>
    <w:rsid w:val="00394E4F"/>
    <w:rsid w:val="0039722E"/>
    <w:rsid w:val="003A2B8C"/>
    <w:rsid w:val="003A58AC"/>
    <w:rsid w:val="003B483D"/>
    <w:rsid w:val="003B5CB4"/>
    <w:rsid w:val="003B65C2"/>
    <w:rsid w:val="003B78E5"/>
    <w:rsid w:val="003C00B2"/>
    <w:rsid w:val="003C3308"/>
    <w:rsid w:val="003C4A8B"/>
    <w:rsid w:val="003C5DE4"/>
    <w:rsid w:val="003C5FEA"/>
    <w:rsid w:val="003D4E84"/>
    <w:rsid w:val="003E1042"/>
    <w:rsid w:val="003E3351"/>
    <w:rsid w:val="003E39D7"/>
    <w:rsid w:val="003E4821"/>
    <w:rsid w:val="003E625A"/>
    <w:rsid w:val="003E71C1"/>
    <w:rsid w:val="003F32A1"/>
    <w:rsid w:val="003F78C8"/>
    <w:rsid w:val="00402803"/>
    <w:rsid w:val="0040761F"/>
    <w:rsid w:val="00407C3E"/>
    <w:rsid w:val="00411008"/>
    <w:rsid w:val="0041149D"/>
    <w:rsid w:val="00414689"/>
    <w:rsid w:val="00420C3E"/>
    <w:rsid w:val="00422A91"/>
    <w:rsid w:val="0042513E"/>
    <w:rsid w:val="004269D6"/>
    <w:rsid w:val="004270DF"/>
    <w:rsid w:val="0043116C"/>
    <w:rsid w:val="004357C4"/>
    <w:rsid w:val="00446436"/>
    <w:rsid w:val="00453415"/>
    <w:rsid w:val="004535BE"/>
    <w:rsid w:val="004558A0"/>
    <w:rsid w:val="00456E8B"/>
    <w:rsid w:val="00461097"/>
    <w:rsid w:val="00464B33"/>
    <w:rsid w:val="00466572"/>
    <w:rsid w:val="00466E6F"/>
    <w:rsid w:val="00467293"/>
    <w:rsid w:val="00467908"/>
    <w:rsid w:val="00470F70"/>
    <w:rsid w:val="00471D47"/>
    <w:rsid w:val="004751FD"/>
    <w:rsid w:val="0047528B"/>
    <w:rsid w:val="0048074F"/>
    <w:rsid w:val="00480B4A"/>
    <w:rsid w:val="00482B2C"/>
    <w:rsid w:val="0048347E"/>
    <w:rsid w:val="00493048"/>
    <w:rsid w:val="00493605"/>
    <w:rsid w:val="00496424"/>
    <w:rsid w:val="0049771A"/>
    <w:rsid w:val="004A1A87"/>
    <w:rsid w:val="004A4464"/>
    <w:rsid w:val="004B1FCE"/>
    <w:rsid w:val="004B1FEF"/>
    <w:rsid w:val="004B3246"/>
    <w:rsid w:val="004C0CD6"/>
    <w:rsid w:val="004C0E1E"/>
    <w:rsid w:val="004C2751"/>
    <w:rsid w:val="004C51D4"/>
    <w:rsid w:val="004C54D3"/>
    <w:rsid w:val="004C5DA4"/>
    <w:rsid w:val="004D28E9"/>
    <w:rsid w:val="004D382A"/>
    <w:rsid w:val="004D7983"/>
    <w:rsid w:val="004E38A4"/>
    <w:rsid w:val="004E6313"/>
    <w:rsid w:val="004F1139"/>
    <w:rsid w:val="004F53D7"/>
    <w:rsid w:val="004F684B"/>
    <w:rsid w:val="004F6B4D"/>
    <w:rsid w:val="004F7180"/>
    <w:rsid w:val="005007F2"/>
    <w:rsid w:val="00515B5B"/>
    <w:rsid w:val="005204C2"/>
    <w:rsid w:val="00520FCD"/>
    <w:rsid w:val="00521C71"/>
    <w:rsid w:val="00522972"/>
    <w:rsid w:val="00523F33"/>
    <w:rsid w:val="00524F05"/>
    <w:rsid w:val="00531904"/>
    <w:rsid w:val="00535875"/>
    <w:rsid w:val="00537E95"/>
    <w:rsid w:val="0054121F"/>
    <w:rsid w:val="00543137"/>
    <w:rsid w:val="005453D1"/>
    <w:rsid w:val="00546A5C"/>
    <w:rsid w:val="00547042"/>
    <w:rsid w:val="00547080"/>
    <w:rsid w:val="00547861"/>
    <w:rsid w:val="005557D2"/>
    <w:rsid w:val="00557B7F"/>
    <w:rsid w:val="00557DAF"/>
    <w:rsid w:val="00571923"/>
    <w:rsid w:val="00573E0E"/>
    <w:rsid w:val="00574C05"/>
    <w:rsid w:val="00574E6E"/>
    <w:rsid w:val="00577F5D"/>
    <w:rsid w:val="005813AC"/>
    <w:rsid w:val="00582DA6"/>
    <w:rsid w:val="0058547C"/>
    <w:rsid w:val="00587E89"/>
    <w:rsid w:val="005922BF"/>
    <w:rsid w:val="00593465"/>
    <w:rsid w:val="005A001D"/>
    <w:rsid w:val="005A1518"/>
    <w:rsid w:val="005A3516"/>
    <w:rsid w:val="005B14BA"/>
    <w:rsid w:val="005B215C"/>
    <w:rsid w:val="005B3001"/>
    <w:rsid w:val="005B6FAE"/>
    <w:rsid w:val="005C0DBF"/>
    <w:rsid w:val="005C2893"/>
    <w:rsid w:val="005C5B15"/>
    <w:rsid w:val="005D690F"/>
    <w:rsid w:val="005E4083"/>
    <w:rsid w:val="005E5E3E"/>
    <w:rsid w:val="005F4A45"/>
    <w:rsid w:val="005F6070"/>
    <w:rsid w:val="005F70A6"/>
    <w:rsid w:val="005F732D"/>
    <w:rsid w:val="00601F20"/>
    <w:rsid w:val="00602B5B"/>
    <w:rsid w:val="00603A52"/>
    <w:rsid w:val="006060D7"/>
    <w:rsid w:val="00612912"/>
    <w:rsid w:val="0061351D"/>
    <w:rsid w:val="006136C1"/>
    <w:rsid w:val="00614EDD"/>
    <w:rsid w:val="006162AC"/>
    <w:rsid w:val="00621A15"/>
    <w:rsid w:val="006248F6"/>
    <w:rsid w:val="00627A90"/>
    <w:rsid w:val="00634F56"/>
    <w:rsid w:val="0063650A"/>
    <w:rsid w:val="00636D84"/>
    <w:rsid w:val="00641C48"/>
    <w:rsid w:val="0065450E"/>
    <w:rsid w:val="00654704"/>
    <w:rsid w:val="00656060"/>
    <w:rsid w:val="00657D16"/>
    <w:rsid w:val="0066075F"/>
    <w:rsid w:val="006618CD"/>
    <w:rsid w:val="00661E9C"/>
    <w:rsid w:val="0066487D"/>
    <w:rsid w:val="00666CC7"/>
    <w:rsid w:val="0066705A"/>
    <w:rsid w:val="00670705"/>
    <w:rsid w:val="00671795"/>
    <w:rsid w:val="006761E6"/>
    <w:rsid w:val="006822CF"/>
    <w:rsid w:val="00686DB5"/>
    <w:rsid w:val="006879FF"/>
    <w:rsid w:val="00687A87"/>
    <w:rsid w:val="006956B3"/>
    <w:rsid w:val="00696B5F"/>
    <w:rsid w:val="00697CDB"/>
    <w:rsid w:val="006B1B0B"/>
    <w:rsid w:val="006B7764"/>
    <w:rsid w:val="006C40EE"/>
    <w:rsid w:val="006C445D"/>
    <w:rsid w:val="006D234A"/>
    <w:rsid w:val="006D409D"/>
    <w:rsid w:val="006D5D19"/>
    <w:rsid w:val="006E1BEA"/>
    <w:rsid w:val="006E34BC"/>
    <w:rsid w:val="006E6A5E"/>
    <w:rsid w:val="006F08CB"/>
    <w:rsid w:val="006F58D4"/>
    <w:rsid w:val="006F6723"/>
    <w:rsid w:val="006F7C00"/>
    <w:rsid w:val="00700C5D"/>
    <w:rsid w:val="00706A20"/>
    <w:rsid w:val="00707D1A"/>
    <w:rsid w:val="00713F7E"/>
    <w:rsid w:val="007215D5"/>
    <w:rsid w:val="00724BF8"/>
    <w:rsid w:val="007336A8"/>
    <w:rsid w:val="00737BE1"/>
    <w:rsid w:val="00737F43"/>
    <w:rsid w:val="00740955"/>
    <w:rsid w:val="00741342"/>
    <w:rsid w:val="00744E5A"/>
    <w:rsid w:val="00747307"/>
    <w:rsid w:val="007473B7"/>
    <w:rsid w:val="00747FC6"/>
    <w:rsid w:val="00751285"/>
    <w:rsid w:val="007553DE"/>
    <w:rsid w:val="00756FB8"/>
    <w:rsid w:val="00757285"/>
    <w:rsid w:val="0075746B"/>
    <w:rsid w:val="00765C43"/>
    <w:rsid w:val="007722EE"/>
    <w:rsid w:val="007750B8"/>
    <w:rsid w:val="00776396"/>
    <w:rsid w:val="00776C72"/>
    <w:rsid w:val="00782960"/>
    <w:rsid w:val="00783B17"/>
    <w:rsid w:val="0078677E"/>
    <w:rsid w:val="007A1293"/>
    <w:rsid w:val="007A1C84"/>
    <w:rsid w:val="007B1300"/>
    <w:rsid w:val="007B27E2"/>
    <w:rsid w:val="007B4C94"/>
    <w:rsid w:val="007B4FB5"/>
    <w:rsid w:val="007C1061"/>
    <w:rsid w:val="007C2E71"/>
    <w:rsid w:val="007C54AE"/>
    <w:rsid w:val="007C5CFE"/>
    <w:rsid w:val="007D197F"/>
    <w:rsid w:val="007D2D16"/>
    <w:rsid w:val="007D2EEC"/>
    <w:rsid w:val="007D4DEF"/>
    <w:rsid w:val="007D5AF9"/>
    <w:rsid w:val="007E43C4"/>
    <w:rsid w:val="007E6290"/>
    <w:rsid w:val="007F5DF6"/>
    <w:rsid w:val="007F6106"/>
    <w:rsid w:val="00800460"/>
    <w:rsid w:val="00802E7E"/>
    <w:rsid w:val="00807FF5"/>
    <w:rsid w:val="00814ADF"/>
    <w:rsid w:val="00814DF0"/>
    <w:rsid w:val="00822A34"/>
    <w:rsid w:val="00823C61"/>
    <w:rsid w:val="00823F1F"/>
    <w:rsid w:val="008308F6"/>
    <w:rsid w:val="008370D6"/>
    <w:rsid w:val="00843BAD"/>
    <w:rsid w:val="00850AF4"/>
    <w:rsid w:val="008519A3"/>
    <w:rsid w:val="00854AE2"/>
    <w:rsid w:val="008557BA"/>
    <w:rsid w:val="00857457"/>
    <w:rsid w:val="00863123"/>
    <w:rsid w:val="008658E3"/>
    <w:rsid w:val="00876187"/>
    <w:rsid w:val="00877AF2"/>
    <w:rsid w:val="00880972"/>
    <w:rsid w:val="00884142"/>
    <w:rsid w:val="008844C7"/>
    <w:rsid w:val="00890D20"/>
    <w:rsid w:val="00891115"/>
    <w:rsid w:val="008945E8"/>
    <w:rsid w:val="008A05A5"/>
    <w:rsid w:val="008A1AC5"/>
    <w:rsid w:val="008A2389"/>
    <w:rsid w:val="008B23C4"/>
    <w:rsid w:val="008B3A3E"/>
    <w:rsid w:val="008B3B74"/>
    <w:rsid w:val="008C3C5E"/>
    <w:rsid w:val="008C4083"/>
    <w:rsid w:val="008C50C6"/>
    <w:rsid w:val="008D07E8"/>
    <w:rsid w:val="008D5BAD"/>
    <w:rsid w:val="008E19BB"/>
    <w:rsid w:val="008E3A88"/>
    <w:rsid w:val="008E4472"/>
    <w:rsid w:val="008F0A3E"/>
    <w:rsid w:val="008F3BAB"/>
    <w:rsid w:val="008F41DF"/>
    <w:rsid w:val="008F6A08"/>
    <w:rsid w:val="00902138"/>
    <w:rsid w:val="009047C6"/>
    <w:rsid w:val="009076DB"/>
    <w:rsid w:val="00910801"/>
    <w:rsid w:val="00910A9E"/>
    <w:rsid w:val="00920D6B"/>
    <w:rsid w:val="00921205"/>
    <w:rsid w:val="00921E24"/>
    <w:rsid w:val="00922467"/>
    <w:rsid w:val="00924894"/>
    <w:rsid w:val="00927B3A"/>
    <w:rsid w:val="00933169"/>
    <w:rsid w:val="009370F7"/>
    <w:rsid w:val="009379CA"/>
    <w:rsid w:val="00940005"/>
    <w:rsid w:val="0094689B"/>
    <w:rsid w:val="009520A3"/>
    <w:rsid w:val="00953C4F"/>
    <w:rsid w:val="009545BA"/>
    <w:rsid w:val="00955487"/>
    <w:rsid w:val="00960B8A"/>
    <w:rsid w:val="0096688F"/>
    <w:rsid w:val="00970A03"/>
    <w:rsid w:val="00972B3E"/>
    <w:rsid w:val="00977611"/>
    <w:rsid w:val="00980B84"/>
    <w:rsid w:val="00981EFD"/>
    <w:rsid w:val="009836FD"/>
    <w:rsid w:val="00983790"/>
    <w:rsid w:val="00985517"/>
    <w:rsid w:val="0099198F"/>
    <w:rsid w:val="009940FF"/>
    <w:rsid w:val="00997466"/>
    <w:rsid w:val="009A260E"/>
    <w:rsid w:val="009A4004"/>
    <w:rsid w:val="009A4C70"/>
    <w:rsid w:val="009B13C8"/>
    <w:rsid w:val="009B40E4"/>
    <w:rsid w:val="009C3726"/>
    <w:rsid w:val="009C3E32"/>
    <w:rsid w:val="009D51BC"/>
    <w:rsid w:val="009D79F5"/>
    <w:rsid w:val="009D7BCB"/>
    <w:rsid w:val="009D7C5A"/>
    <w:rsid w:val="009E3924"/>
    <w:rsid w:val="009E5FAA"/>
    <w:rsid w:val="009F1881"/>
    <w:rsid w:val="009F548D"/>
    <w:rsid w:val="009F5DA8"/>
    <w:rsid w:val="00A0396F"/>
    <w:rsid w:val="00A03C8D"/>
    <w:rsid w:val="00A102AE"/>
    <w:rsid w:val="00A148FC"/>
    <w:rsid w:val="00A15CA2"/>
    <w:rsid w:val="00A16949"/>
    <w:rsid w:val="00A16F2A"/>
    <w:rsid w:val="00A171F5"/>
    <w:rsid w:val="00A21336"/>
    <w:rsid w:val="00A23508"/>
    <w:rsid w:val="00A23868"/>
    <w:rsid w:val="00A27EE6"/>
    <w:rsid w:val="00A36E11"/>
    <w:rsid w:val="00A41D9A"/>
    <w:rsid w:val="00A42903"/>
    <w:rsid w:val="00A43876"/>
    <w:rsid w:val="00A44186"/>
    <w:rsid w:val="00A45AAA"/>
    <w:rsid w:val="00A46477"/>
    <w:rsid w:val="00A50A19"/>
    <w:rsid w:val="00A54CED"/>
    <w:rsid w:val="00A54EC9"/>
    <w:rsid w:val="00A616B8"/>
    <w:rsid w:val="00A61974"/>
    <w:rsid w:val="00A62418"/>
    <w:rsid w:val="00A6332C"/>
    <w:rsid w:val="00A71A4B"/>
    <w:rsid w:val="00A72B48"/>
    <w:rsid w:val="00A72E75"/>
    <w:rsid w:val="00A7340D"/>
    <w:rsid w:val="00A73867"/>
    <w:rsid w:val="00A73A59"/>
    <w:rsid w:val="00A73C49"/>
    <w:rsid w:val="00A77C98"/>
    <w:rsid w:val="00A81C9E"/>
    <w:rsid w:val="00A835C4"/>
    <w:rsid w:val="00A837C7"/>
    <w:rsid w:val="00A85B2E"/>
    <w:rsid w:val="00A86F48"/>
    <w:rsid w:val="00A945AB"/>
    <w:rsid w:val="00A956DC"/>
    <w:rsid w:val="00A97ED6"/>
    <w:rsid w:val="00AA16D4"/>
    <w:rsid w:val="00AA1D22"/>
    <w:rsid w:val="00AA35ED"/>
    <w:rsid w:val="00AA4516"/>
    <w:rsid w:val="00AA468C"/>
    <w:rsid w:val="00AA782C"/>
    <w:rsid w:val="00AB0599"/>
    <w:rsid w:val="00AB7A36"/>
    <w:rsid w:val="00AB7CD9"/>
    <w:rsid w:val="00AC04E8"/>
    <w:rsid w:val="00AC7174"/>
    <w:rsid w:val="00AE0FEA"/>
    <w:rsid w:val="00AE1292"/>
    <w:rsid w:val="00AE54EA"/>
    <w:rsid w:val="00AE7F71"/>
    <w:rsid w:val="00AF0164"/>
    <w:rsid w:val="00AF3750"/>
    <w:rsid w:val="00AF59D1"/>
    <w:rsid w:val="00B0058B"/>
    <w:rsid w:val="00B01889"/>
    <w:rsid w:val="00B11CAD"/>
    <w:rsid w:val="00B1250D"/>
    <w:rsid w:val="00B17888"/>
    <w:rsid w:val="00B179F7"/>
    <w:rsid w:val="00B26C32"/>
    <w:rsid w:val="00B3015C"/>
    <w:rsid w:val="00B3206E"/>
    <w:rsid w:val="00B32510"/>
    <w:rsid w:val="00B32EE3"/>
    <w:rsid w:val="00B33D78"/>
    <w:rsid w:val="00B36BB4"/>
    <w:rsid w:val="00B40645"/>
    <w:rsid w:val="00B40B84"/>
    <w:rsid w:val="00B44854"/>
    <w:rsid w:val="00B47AD3"/>
    <w:rsid w:val="00B543B0"/>
    <w:rsid w:val="00B616F2"/>
    <w:rsid w:val="00B62664"/>
    <w:rsid w:val="00B63EEB"/>
    <w:rsid w:val="00B64440"/>
    <w:rsid w:val="00B6492F"/>
    <w:rsid w:val="00B664F3"/>
    <w:rsid w:val="00B72E2D"/>
    <w:rsid w:val="00B7408C"/>
    <w:rsid w:val="00B742E5"/>
    <w:rsid w:val="00B766A6"/>
    <w:rsid w:val="00B76A7C"/>
    <w:rsid w:val="00B81696"/>
    <w:rsid w:val="00B81C2F"/>
    <w:rsid w:val="00B83E54"/>
    <w:rsid w:val="00B842EA"/>
    <w:rsid w:val="00B9659A"/>
    <w:rsid w:val="00B97CD3"/>
    <w:rsid w:val="00BA12E0"/>
    <w:rsid w:val="00BA2F25"/>
    <w:rsid w:val="00BA3073"/>
    <w:rsid w:val="00BA30A6"/>
    <w:rsid w:val="00BA4533"/>
    <w:rsid w:val="00BA4D63"/>
    <w:rsid w:val="00BA7480"/>
    <w:rsid w:val="00BA77BC"/>
    <w:rsid w:val="00BB24BC"/>
    <w:rsid w:val="00BB2686"/>
    <w:rsid w:val="00BB5A9E"/>
    <w:rsid w:val="00BB5BE0"/>
    <w:rsid w:val="00BB6A17"/>
    <w:rsid w:val="00BB70F8"/>
    <w:rsid w:val="00BB7946"/>
    <w:rsid w:val="00BC3DBB"/>
    <w:rsid w:val="00BC774A"/>
    <w:rsid w:val="00BC7957"/>
    <w:rsid w:val="00BD4F55"/>
    <w:rsid w:val="00BE28E7"/>
    <w:rsid w:val="00BE2F51"/>
    <w:rsid w:val="00BE74CA"/>
    <w:rsid w:val="00BE76D6"/>
    <w:rsid w:val="00BF047F"/>
    <w:rsid w:val="00BF0867"/>
    <w:rsid w:val="00BF292F"/>
    <w:rsid w:val="00C00FB4"/>
    <w:rsid w:val="00C11CB9"/>
    <w:rsid w:val="00C122C1"/>
    <w:rsid w:val="00C127F0"/>
    <w:rsid w:val="00C13AE9"/>
    <w:rsid w:val="00C17A4B"/>
    <w:rsid w:val="00C2075C"/>
    <w:rsid w:val="00C22717"/>
    <w:rsid w:val="00C27C49"/>
    <w:rsid w:val="00C34E4B"/>
    <w:rsid w:val="00C37F4F"/>
    <w:rsid w:val="00C417D7"/>
    <w:rsid w:val="00C419BB"/>
    <w:rsid w:val="00C469E4"/>
    <w:rsid w:val="00C5553D"/>
    <w:rsid w:val="00C564FF"/>
    <w:rsid w:val="00C565D3"/>
    <w:rsid w:val="00C60BC1"/>
    <w:rsid w:val="00C6264E"/>
    <w:rsid w:val="00C67059"/>
    <w:rsid w:val="00C67E94"/>
    <w:rsid w:val="00C70BB4"/>
    <w:rsid w:val="00C73629"/>
    <w:rsid w:val="00C7584B"/>
    <w:rsid w:val="00C76344"/>
    <w:rsid w:val="00C80A18"/>
    <w:rsid w:val="00C81157"/>
    <w:rsid w:val="00C815F3"/>
    <w:rsid w:val="00C82593"/>
    <w:rsid w:val="00C902F6"/>
    <w:rsid w:val="00C911A8"/>
    <w:rsid w:val="00C92776"/>
    <w:rsid w:val="00C92864"/>
    <w:rsid w:val="00C94B93"/>
    <w:rsid w:val="00C94C86"/>
    <w:rsid w:val="00C94F2A"/>
    <w:rsid w:val="00CA45DD"/>
    <w:rsid w:val="00CA4AFC"/>
    <w:rsid w:val="00CC2B5B"/>
    <w:rsid w:val="00CC5146"/>
    <w:rsid w:val="00CD0FD7"/>
    <w:rsid w:val="00CD107D"/>
    <w:rsid w:val="00CD3014"/>
    <w:rsid w:val="00CD6005"/>
    <w:rsid w:val="00CE4BA4"/>
    <w:rsid w:val="00CE6FF8"/>
    <w:rsid w:val="00CF0A15"/>
    <w:rsid w:val="00CF7D6C"/>
    <w:rsid w:val="00D03789"/>
    <w:rsid w:val="00D04FAA"/>
    <w:rsid w:val="00D060CA"/>
    <w:rsid w:val="00D0690B"/>
    <w:rsid w:val="00D06A40"/>
    <w:rsid w:val="00D0757B"/>
    <w:rsid w:val="00D120B4"/>
    <w:rsid w:val="00D12AE6"/>
    <w:rsid w:val="00D25521"/>
    <w:rsid w:val="00D259B5"/>
    <w:rsid w:val="00D25A4C"/>
    <w:rsid w:val="00D26DA4"/>
    <w:rsid w:val="00D271BD"/>
    <w:rsid w:val="00D322D2"/>
    <w:rsid w:val="00D34562"/>
    <w:rsid w:val="00D34652"/>
    <w:rsid w:val="00D363D6"/>
    <w:rsid w:val="00D401F3"/>
    <w:rsid w:val="00D417E3"/>
    <w:rsid w:val="00D4334D"/>
    <w:rsid w:val="00D453C9"/>
    <w:rsid w:val="00D45420"/>
    <w:rsid w:val="00D455F7"/>
    <w:rsid w:val="00D4632E"/>
    <w:rsid w:val="00D51DDE"/>
    <w:rsid w:val="00D54805"/>
    <w:rsid w:val="00D56970"/>
    <w:rsid w:val="00D65A7E"/>
    <w:rsid w:val="00D72815"/>
    <w:rsid w:val="00D76B5F"/>
    <w:rsid w:val="00D84613"/>
    <w:rsid w:val="00D85FCC"/>
    <w:rsid w:val="00D86FB0"/>
    <w:rsid w:val="00D9077D"/>
    <w:rsid w:val="00D93673"/>
    <w:rsid w:val="00D961DE"/>
    <w:rsid w:val="00DA1856"/>
    <w:rsid w:val="00DA5550"/>
    <w:rsid w:val="00DA5E94"/>
    <w:rsid w:val="00DA5FAC"/>
    <w:rsid w:val="00DB7C03"/>
    <w:rsid w:val="00DC34A8"/>
    <w:rsid w:val="00DC3708"/>
    <w:rsid w:val="00DC40B0"/>
    <w:rsid w:val="00DD0F45"/>
    <w:rsid w:val="00DD31F0"/>
    <w:rsid w:val="00DD42AE"/>
    <w:rsid w:val="00DD4B8C"/>
    <w:rsid w:val="00DD648B"/>
    <w:rsid w:val="00DE4551"/>
    <w:rsid w:val="00DE70A6"/>
    <w:rsid w:val="00DE7A10"/>
    <w:rsid w:val="00DE7FAE"/>
    <w:rsid w:val="00DF0C6D"/>
    <w:rsid w:val="00DF64DE"/>
    <w:rsid w:val="00DF7D3C"/>
    <w:rsid w:val="00E00283"/>
    <w:rsid w:val="00E02D21"/>
    <w:rsid w:val="00E0531B"/>
    <w:rsid w:val="00E10DA3"/>
    <w:rsid w:val="00E115A0"/>
    <w:rsid w:val="00E12142"/>
    <w:rsid w:val="00E142BB"/>
    <w:rsid w:val="00E1498C"/>
    <w:rsid w:val="00E27F45"/>
    <w:rsid w:val="00E31815"/>
    <w:rsid w:val="00E37057"/>
    <w:rsid w:val="00E4334E"/>
    <w:rsid w:val="00E43560"/>
    <w:rsid w:val="00E44A97"/>
    <w:rsid w:val="00E5507F"/>
    <w:rsid w:val="00E6178E"/>
    <w:rsid w:val="00E70D29"/>
    <w:rsid w:val="00E7263A"/>
    <w:rsid w:val="00E76903"/>
    <w:rsid w:val="00E823E5"/>
    <w:rsid w:val="00E84D7D"/>
    <w:rsid w:val="00E91061"/>
    <w:rsid w:val="00E910AA"/>
    <w:rsid w:val="00E91D24"/>
    <w:rsid w:val="00E93761"/>
    <w:rsid w:val="00E97AF6"/>
    <w:rsid w:val="00E97C7A"/>
    <w:rsid w:val="00EA1EED"/>
    <w:rsid w:val="00EA694C"/>
    <w:rsid w:val="00EA6EC5"/>
    <w:rsid w:val="00EA7890"/>
    <w:rsid w:val="00EB13EC"/>
    <w:rsid w:val="00EB5EAF"/>
    <w:rsid w:val="00EB6A15"/>
    <w:rsid w:val="00EB6CEE"/>
    <w:rsid w:val="00EB784C"/>
    <w:rsid w:val="00EC3970"/>
    <w:rsid w:val="00EC5136"/>
    <w:rsid w:val="00ED0A4B"/>
    <w:rsid w:val="00ED2C10"/>
    <w:rsid w:val="00ED6E36"/>
    <w:rsid w:val="00EE01DF"/>
    <w:rsid w:val="00EE2FE6"/>
    <w:rsid w:val="00EE31B7"/>
    <w:rsid w:val="00EE4897"/>
    <w:rsid w:val="00EE4BAE"/>
    <w:rsid w:val="00EE4FA8"/>
    <w:rsid w:val="00EF07D0"/>
    <w:rsid w:val="00EF0CA5"/>
    <w:rsid w:val="00EF42C7"/>
    <w:rsid w:val="00EF7D14"/>
    <w:rsid w:val="00F02D0F"/>
    <w:rsid w:val="00F160C6"/>
    <w:rsid w:val="00F16619"/>
    <w:rsid w:val="00F16AA4"/>
    <w:rsid w:val="00F22186"/>
    <w:rsid w:val="00F24813"/>
    <w:rsid w:val="00F3048D"/>
    <w:rsid w:val="00F3255C"/>
    <w:rsid w:val="00F326E1"/>
    <w:rsid w:val="00F33B8A"/>
    <w:rsid w:val="00F35236"/>
    <w:rsid w:val="00F35BC4"/>
    <w:rsid w:val="00F41160"/>
    <w:rsid w:val="00F42E3B"/>
    <w:rsid w:val="00F47F9D"/>
    <w:rsid w:val="00F516B2"/>
    <w:rsid w:val="00F55B4F"/>
    <w:rsid w:val="00F62932"/>
    <w:rsid w:val="00F73636"/>
    <w:rsid w:val="00F74864"/>
    <w:rsid w:val="00F757B4"/>
    <w:rsid w:val="00F8114E"/>
    <w:rsid w:val="00F82FA4"/>
    <w:rsid w:val="00F84CE8"/>
    <w:rsid w:val="00F85E2B"/>
    <w:rsid w:val="00F9095D"/>
    <w:rsid w:val="00F92020"/>
    <w:rsid w:val="00F93611"/>
    <w:rsid w:val="00F938F9"/>
    <w:rsid w:val="00F955B5"/>
    <w:rsid w:val="00F957F2"/>
    <w:rsid w:val="00FA2EB8"/>
    <w:rsid w:val="00FA3FC4"/>
    <w:rsid w:val="00FA4C75"/>
    <w:rsid w:val="00FA639A"/>
    <w:rsid w:val="00FA7413"/>
    <w:rsid w:val="00FA74FE"/>
    <w:rsid w:val="00FC2458"/>
    <w:rsid w:val="00FC2C2A"/>
    <w:rsid w:val="00FC6DB1"/>
    <w:rsid w:val="00FD11CF"/>
    <w:rsid w:val="00FD1EB5"/>
    <w:rsid w:val="00FD5ACC"/>
    <w:rsid w:val="00FD5ED9"/>
    <w:rsid w:val="00FD66B1"/>
    <w:rsid w:val="00FE0E2C"/>
    <w:rsid w:val="00FE1F2E"/>
    <w:rsid w:val="00FE256D"/>
    <w:rsid w:val="00FE2B29"/>
    <w:rsid w:val="00FE2E24"/>
    <w:rsid w:val="00FE5A8F"/>
    <w:rsid w:val="00FE70B6"/>
    <w:rsid w:val="00FF54E4"/>
    <w:rsid w:val="00FF6D56"/>
    <w:rsid w:val="4EA7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nhideWhenUsed="0" w:uiPriority="0" w:semiHidden="0" w:name="Date"/>
    <w:lsdException w:uiPriority="0" w:name="Body Text First Indent"/>
    <w:lsdException w:uiPriority="0" w:name="Body Text First Indent 2"/>
    <w:lsdException w:unhideWhenUsed="0" w:uiPriority="0" w:semiHidden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60" w:after="60"/>
      <w:ind w:right="132"/>
      <w:outlineLvl w:val="0"/>
    </w:pPr>
    <w:rPr>
      <w:rFonts w:ascii="Arial" w:hAnsi="Arial" w:eastAsia="DFKai-SB" w:cs="Arial"/>
      <w:b/>
      <w:bCs/>
      <w:kern w:val="52"/>
    </w:rPr>
  </w:style>
  <w:style w:type="paragraph" w:styleId="3">
    <w:name w:val="heading 2"/>
    <w:basedOn w:val="1"/>
    <w:next w:val="1"/>
    <w:link w:val="42"/>
    <w:qFormat/>
    <w:uiPriority w:val="0"/>
    <w:pPr>
      <w:keepNext/>
      <w:numPr>
        <w:ilvl w:val="1"/>
        <w:numId w:val="1"/>
      </w:numPr>
      <w:spacing w:before="60" w:after="60"/>
      <w:ind w:left="283" w:right="130" w:hanging="113"/>
      <w:outlineLvl w:val="1"/>
    </w:pPr>
    <w:rPr>
      <w:rFonts w:ascii="Arial" w:hAnsi="Arial" w:eastAsia="DFKai-SB" w:cs="Arial"/>
      <w:b/>
      <w:bCs/>
    </w:rPr>
  </w:style>
  <w:style w:type="paragraph" w:styleId="4">
    <w:name w:val="heading 3"/>
    <w:basedOn w:val="1"/>
    <w:next w:val="1"/>
    <w:link w:val="53"/>
    <w:qFormat/>
    <w:uiPriority w:val="0"/>
    <w:pPr>
      <w:keepNext/>
      <w:numPr>
        <w:ilvl w:val="2"/>
        <w:numId w:val="1"/>
      </w:numPr>
      <w:spacing w:before="60" w:after="60"/>
      <w:ind w:left="0"/>
      <w:outlineLvl w:val="2"/>
    </w:pPr>
    <w:rPr>
      <w:rFonts w:ascii="Arial" w:hAnsi="Arial" w:eastAsia="DFKai-SB" w:cs="Arial"/>
      <w:b/>
      <w:bCs/>
    </w:rPr>
  </w:style>
  <w:style w:type="paragraph" w:styleId="5">
    <w:name w:val="heading 4"/>
    <w:basedOn w:val="6"/>
    <w:next w:val="7"/>
    <w:qFormat/>
    <w:uiPriority w:val="0"/>
    <w:pPr>
      <w:outlineLvl w:val="3"/>
    </w:pPr>
  </w:style>
  <w:style w:type="paragraph" w:styleId="6">
    <w:name w:val="heading 6"/>
    <w:basedOn w:val="4"/>
    <w:next w:val="1"/>
    <w:qFormat/>
    <w:uiPriority w:val="0"/>
    <w:pPr>
      <w:outlineLvl w:val="5"/>
    </w:pPr>
    <w:rPr>
      <w:rFonts w:ascii="PMingLiU" w:hAnsi="PMingLiU" w:eastAsia="PMingLiU"/>
    </w:rPr>
  </w:style>
  <w:style w:type="character" w:default="1" w:styleId="38">
    <w:name w:val="Default Paragraph Font"/>
    <w:semiHidden/>
    <w:unhideWhenUsed/>
    <w:uiPriority w:val="1"/>
  </w:style>
  <w:style w:type="table" w:default="1" w:styleId="3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uiPriority w:val="0"/>
    <w:pPr>
      <w:ind w:left="480"/>
    </w:pPr>
  </w:style>
  <w:style w:type="paragraph" w:styleId="8">
    <w:name w:val="toc 7"/>
    <w:basedOn w:val="1"/>
    <w:next w:val="1"/>
    <w:unhideWhenUsed/>
    <w:uiPriority w:val="39"/>
    <w:pPr>
      <w:ind w:left="2880" w:leftChars="1200"/>
    </w:pPr>
    <w:rPr>
      <w:rFonts w:asciiTheme="minorHAnsi" w:hAnsiTheme="minorHAnsi" w:eastAsiaTheme="minorEastAsia" w:cstheme="minorBidi"/>
      <w:szCs w:val="22"/>
    </w:rPr>
  </w:style>
  <w:style w:type="paragraph" w:styleId="9">
    <w:name w:val="List Number 2"/>
    <w:basedOn w:val="1"/>
    <w:uiPriority w:val="0"/>
    <w:pPr>
      <w:numPr>
        <w:ilvl w:val="0"/>
        <w:numId w:val="2"/>
      </w:numPr>
    </w:pPr>
  </w:style>
  <w:style w:type="paragraph" w:styleId="10">
    <w:name w:val="Note Heading"/>
    <w:basedOn w:val="1"/>
    <w:next w:val="1"/>
    <w:uiPriority w:val="0"/>
    <w:pPr>
      <w:jc w:val="center"/>
    </w:pPr>
  </w:style>
  <w:style w:type="paragraph" w:styleId="11">
    <w:name w:val="List Bullet 4"/>
    <w:basedOn w:val="1"/>
    <w:uiPriority w:val="0"/>
    <w:pPr>
      <w:numPr>
        <w:ilvl w:val="0"/>
        <w:numId w:val="3"/>
      </w:numPr>
    </w:pPr>
  </w:style>
  <w:style w:type="paragraph" w:styleId="12">
    <w:name w:val="List Number"/>
    <w:basedOn w:val="1"/>
    <w:uiPriority w:val="0"/>
    <w:pPr>
      <w:numPr>
        <w:ilvl w:val="0"/>
        <w:numId w:val="4"/>
      </w:numPr>
    </w:pPr>
  </w:style>
  <w:style w:type="paragraph" w:styleId="13">
    <w:name w:val="caption"/>
    <w:basedOn w:val="1"/>
    <w:next w:val="1"/>
    <w:qFormat/>
    <w:uiPriority w:val="0"/>
    <w:pPr>
      <w:autoSpaceDE w:val="0"/>
      <w:autoSpaceDN w:val="0"/>
      <w:adjustRightInd w:val="0"/>
    </w:pPr>
    <w:rPr>
      <w:rFonts w:ascii="PMingLiU"/>
      <w:b/>
      <w:bCs/>
      <w:kern w:val="0"/>
    </w:rPr>
  </w:style>
  <w:style w:type="paragraph" w:styleId="14">
    <w:name w:val="List Bullet"/>
    <w:basedOn w:val="1"/>
    <w:link w:val="47"/>
    <w:uiPriority w:val="0"/>
    <w:pPr>
      <w:widowControl/>
      <w:numPr>
        <w:ilvl w:val="0"/>
        <w:numId w:val="5"/>
      </w:numPr>
    </w:pPr>
    <w:rPr>
      <w:rFonts w:ascii="Arial" w:hAnsi="Arial" w:cs="Arial"/>
    </w:rPr>
  </w:style>
  <w:style w:type="paragraph" w:styleId="15">
    <w:name w:val="List Bullet 3"/>
    <w:basedOn w:val="1"/>
    <w:uiPriority w:val="0"/>
    <w:pPr>
      <w:numPr>
        <w:ilvl w:val="0"/>
        <w:numId w:val="6"/>
      </w:numPr>
    </w:pPr>
  </w:style>
  <w:style w:type="paragraph" w:styleId="16">
    <w:name w:val="Body Text"/>
    <w:basedOn w:val="1"/>
    <w:link w:val="51"/>
    <w:uiPriority w:val="0"/>
    <w:pPr>
      <w:jc w:val="center"/>
    </w:pPr>
  </w:style>
  <w:style w:type="paragraph" w:styleId="17">
    <w:name w:val="List Number 3"/>
    <w:basedOn w:val="1"/>
    <w:uiPriority w:val="0"/>
    <w:pPr>
      <w:numPr>
        <w:ilvl w:val="0"/>
        <w:numId w:val="7"/>
      </w:numPr>
    </w:pPr>
  </w:style>
  <w:style w:type="paragraph" w:styleId="18">
    <w:name w:val="List Bullet 2"/>
    <w:basedOn w:val="1"/>
    <w:uiPriority w:val="0"/>
    <w:pPr>
      <w:numPr>
        <w:ilvl w:val="3"/>
        <w:numId w:val="8"/>
      </w:numPr>
    </w:pPr>
    <w:rPr>
      <w:rFonts w:ascii="Arial" w:hAnsi="Arial" w:cs="Arial"/>
    </w:rPr>
  </w:style>
  <w:style w:type="paragraph" w:styleId="19">
    <w:name w:val="toc 5"/>
    <w:basedOn w:val="1"/>
    <w:next w:val="1"/>
    <w:unhideWhenUsed/>
    <w:uiPriority w:val="39"/>
    <w:pPr>
      <w:ind w:left="1920" w:leftChars="800"/>
    </w:pPr>
    <w:rPr>
      <w:rFonts w:asciiTheme="minorHAnsi" w:hAnsiTheme="minorHAnsi" w:eastAsiaTheme="minorEastAsia" w:cstheme="minorBidi"/>
      <w:szCs w:val="22"/>
    </w:rPr>
  </w:style>
  <w:style w:type="paragraph" w:styleId="20">
    <w:name w:val="toc 3"/>
    <w:basedOn w:val="1"/>
    <w:next w:val="1"/>
    <w:uiPriority w:val="39"/>
    <w:pPr>
      <w:ind w:left="480"/>
    </w:pPr>
    <w:rPr>
      <w:i/>
      <w:iCs/>
    </w:rPr>
  </w:style>
  <w:style w:type="paragraph" w:styleId="21">
    <w:name w:val="List Bullet 5"/>
    <w:basedOn w:val="1"/>
    <w:uiPriority w:val="0"/>
    <w:pPr>
      <w:numPr>
        <w:ilvl w:val="0"/>
        <w:numId w:val="9"/>
      </w:numPr>
    </w:pPr>
  </w:style>
  <w:style w:type="paragraph" w:styleId="22">
    <w:name w:val="List Number 4"/>
    <w:basedOn w:val="1"/>
    <w:uiPriority w:val="0"/>
    <w:pPr>
      <w:numPr>
        <w:ilvl w:val="0"/>
        <w:numId w:val="10"/>
      </w:numPr>
    </w:pPr>
  </w:style>
  <w:style w:type="paragraph" w:styleId="23">
    <w:name w:val="toc 8"/>
    <w:basedOn w:val="1"/>
    <w:next w:val="1"/>
    <w:unhideWhenUsed/>
    <w:uiPriority w:val="39"/>
    <w:pPr>
      <w:ind w:left="3360" w:leftChars="1400"/>
    </w:pPr>
    <w:rPr>
      <w:rFonts w:asciiTheme="minorHAnsi" w:hAnsiTheme="minorHAnsi" w:eastAsiaTheme="minorEastAsia" w:cstheme="minorBidi"/>
      <w:szCs w:val="22"/>
    </w:rPr>
  </w:style>
  <w:style w:type="paragraph" w:styleId="24">
    <w:name w:val="Date"/>
    <w:basedOn w:val="1"/>
    <w:next w:val="1"/>
    <w:uiPriority w:val="0"/>
    <w:pPr>
      <w:jc w:val="right"/>
    </w:pPr>
  </w:style>
  <w:style w:type="paragraph" w:styleId="25">
    <w:name w:val="Balloon Text"/>
    <w:basedOn w:val="1"/>
    <w:link w:val="52"/>
    <w:uiPriority w:val="0"/>
    <w:rPr>
      <w:rFonts w:asciiTheme="majorHAnsi" w:hAnsiTheme="majorHAnsi" w:eastAsiaTheme="majorEastAsia" w:cstheme="majorBidi"/>
      <w:sz w:val="18"/>
      <w:szCs w:val="18"/>
    </w:rPr>
  </w:style>
  <w:style w:type="paragraph" w:styleId="26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8">
    <w:name w:val="toc 1"/>
    <w:basedOn w:val="1"/>
    <w:next w:val="1"/>
    <w:uiPriority w:val="39"/>
    <w:pPr>
      <w:tabs>
        <w:tab w:val="right" w:leader="dot" w:pos="10070"/>
      </w:tabs>
      <w:spacing w:before="120" w:after="120"/>
    </w:pPr>
    <w:rPr>
      <w:rFonts w:ascii="PMingLiU" w:hAnsi="PMingLiU"/>
      <w:b/>
      <w:bCs/>
      <w:caps/>
    </w:rPr>
  </w:style>
  <w:style w:type="paragraph" w:styleId="29">
    <w:name w:val="toc 4"/>
    <w:basedOn w:val="1"/>
    <w:next w:val="1"/>
    <w:unhideWhenUsed/>
    <w:uiPriority w:val="39"/>
    <w:pPr>
      <w:ind w:left="1440" w:leftChars="600"/>
    </w:pPr>
    <w:rPr>
      <w:rFonts w:asciiTheme="minorHAnsi" w:hAnsiTheme="minorHAnsi" w:eastAsiaTheme="minorEastAsia" w:cstheme="minorBidi"/>
      <w:szCs w:val="22"/>
    </w:rPr>
  </w:style>
  <w:style w:type="paragraph" w:styleId="30">
    <w:name w:val="List Number 5"/>
    <w:basedOn w:val="1"/>
    <w:uiPriority w:val="0"/>
    <w:pPr>
      <w:numPr>
        <w:ilvl w:val="0"/>
        <w:numId w:val="11"/>
      </w:numPr>
    </w:pPr>
  </w:style>
  <w:style w:type="paragraph" w:styleId="31">
    <w:name w:val="toc 6"/>
    <w:basedOn w:val="1"/>
    <w:next w:val="1"/>
    <w:unhideWhenUsed/>
    <w:uiPriority w:val="39"/>
    <w:pPr>
      <w:ind w:left="2400" w:leftChars="1000"/>
    </w:pPr>
    <w:rPr>
      <w:rFonts w:asciiTheme="minorHAnsi" w:hAnsiTheme="minorHAnsi" w:eastAsiaTheme="minorEastAsia" w:cstheme="minorBidi"/>
      <w:szCs w:val="22"/>
    </w:rPr>
  </w:style>
  <w:style w:type="paragraph" w:styleId="32">
    <w:name w:val="toc 2"/>
    <w:basedOn w:val="1"/>
    <w:next w:val="1"/>
    <w:uiPriority w:val="39"/>
    <w:pPr>
      <w:tabs>
        <w:tab w:val="right" w:leader="dot" w:pos="10070"/>
      </w:tabs>
      <w:ind w:left="238"/>
    </w:pPr>
    <w:rPr>
      <w:smallCaps/>
    </w:rPr>
  </w:style>
  <w:style w:type="paragraph" w:styleId="33">
    <w:name w:val="toc 9"/>
    <w:basedOn w:val="1"/>
    <w:next w:val="1"/>
    <w:unhideWhenUsed/>
    <w:uiPriority w:val="39"/>
    <w:pPr>
      <w:ind w:left="3840" w:leftChars="1600"/>
    </w:pPr>
    <w:rPr>
      <w:rFonts w:asciiTheme="minorHAnsi" w:hAnsiTheme="minorHAnsi" w:eastAsiaTheme="minorEastAsia" w:cstheme="minorBidi"/>
      <w:szCs w:val="22"/>
    </w:rPr>
  </w:style>
  <w:style w:type="paragraph" w:styleId="34">
    <w:name w:val="Normal (Web)"/>
    <w:basedOn w:val="1"/>
    <w:uiPriority w:val="0"/>
  </w:style>
  <w:style w:type="paragraph" w:styleId="35">
    <w:name w:val="index 1"/>
    <w:basedOn w:val="1"/>
    <w:next w:val="1"/>
    <w:semiHidden/>
    <w:uiPriority w:val="0"/>
    <w:pPr>
      <w:jc w:val="center"/>
    </w:pPr>
    <w:rPr>
      <w:b/>
      <w:bCs/>
    </w:rPr>
  </w:style>
  <w:style w:type="table" w:styleId="37">
    <w:name w:val="Table Grid"/>
    <w:basedOn w:val="3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9">
    <w:name w:val="page number"/>
    <w:basedOn w:val="38"/>
    <w:uiPriority w:val="0"/>
  </w:style>
  <w:style w:type="character" w:styleId="40">
    <w:name w:val="FollowedHyperlink"/>
    <w:basedOn w:val="38"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41">
    <w:name w:val="Hyperlink"/>
    <w:basedOn w:val="38"/>
    <w:uiPriority w:val="99"/>
    <w:rPr>
      <w:color w:val="0000FF"/>
      <w:u w:val="single"/>
    </w:rPr>
  </w:style>
  <w:style w:type="character" w:customStyle="1" w:styleId="42">
    <w:name w:val="标题 2 字符"/>
    <w:basedOn w:val="38"/>
    <w:link w:val="3"/>
    <w:uiPriority w:val="0"/>
    <w:rPr>
      <w:rFonts w:ascii="Arial" w:hAnsi="Arial" w:eastAsia="DFKai-SB" w:cs="Arial"/>
      <w:b/>
      <w:bCs/>
      <w:kern w:val="2"/>
      <w:sz w:val="24"/>
      <w:szCs w:val="24"/>
    </w:rPr>
  </w:style>
  <w:style w:type="paragraph" w:customStyle="1" w:styleId="43">
    <w:name w:val="加點標題4內文"/>
    <w:basedOn w:val="44"/>
    <w:uiPriority w:val="0"/>
    <w:pPr>
      <w:numPr>
        <w:ilvl w:val="0"/>
        <w:numId w:val="12"/>
      </w:numPr>
      <w:tabs>
        <w:tab w:val="left" w:pos="1680"/>
        <w:tab w:val="clear" w:pos="360"/>
      </w:tabs>
      <w:ind w:left="1440" w:firstLine="0"/>
    </w:pPr>
  </w:style>
  <w:style w:type="paragraph" w:customStyle="1" w:styleId="44">
    <w:name w:val="標題4內文"/>
    <w:basedOn w:val="45"/>
    <w:uiPriority w:val="0"/>
    <w:pPr>
      <w:ind w:left="1440"/>
    </w:pPr>
  </w:style>
  <w:style w:type="paragraph" w:customStyle="1" w:styleId="45">
    <w:name w:val="標題3內文"/>
    <w:basedOn w:val="46"/>
    <w:uiPriority w:val="0"/>
    <w:pPr>
      <w:ind w:left="1080"/>
    </w:pPr>
  </w:style>
  <w:style w:type="paragraph" w:customStyle="1" w:styleId="46">
    <w:name w:val="標題1內文"/>
    <w:basedOn w:val="1"/>
    <w:uiPriority w:val="0"/>
    <w:pPr>
      <w:ind w:left="480" w:right="132"/>
    </w:pPr>
    <w:rPr>
      <w:rFonts w:eastAsia="DFKai-SB"/>
    </w:rPr>
  </w:style>
  <w:style w:type="character" w:customStyle="1" w:styleId="47">
    <w:name w:val="列表项目符号 字符"/>
    <w:basedOn w:val="38"/>
    <w:link w:val="14"/>
    <w:uiPriority w:val="0"/>
    <w:rPr>
      <w:rFonts w:ascii="Arial" w:hAnsi="Arial" w:cs="Arial"/>
      <w:kern w:val="2"/>
      <w:sz w:val="24"/>
      <w:szCs w:val="24"/>
    </w:rPr>
  </w:style>
  <w:style w:type="paragraph" w:customStyle="1" w:styleId="48">
    <w:name w:val="加點內文"/>
    <w:basedOn w:val="1"/>
    <w:uiPriority w:val="0"/>
    <w:pPr>
      <w:numPr>
        <w:ilvl w:val="0"/>
        <w:numId w:val="13"/>
      </w:numPr>
    </w:pPr>
    <w:rPr>
      <w:kern w:val="18"/>
    </w:rPr>
  </w:style>
  <w:style w:type="paragraph" w:customStyle="1" w:styleId="49">
    <w:name w:val="標題2內文"/>
    <w:basedOn w:val="46"/>
    <w:uiPriority w:val="0"/>
    <w:pPr>
      <w:ind w:left="720"/>
    </w:pPr>
  </w:style>
  <w:style w:type="paragraph" w:customStyle="1" w:styleId="50">
    <w:name w:val="頁尾內文"/>
    <w:basedOn w:val="1"/>
    <w:uiPriority w:val="0"/>
    <w:rPr>
      <w:sz w:val="16"/>
      <w:szCs w:val="16"/>
    </w:rPr>
  </w:style>
  <w:style w:type="character" w:customStyle="1" w:styleId="51">
    <w:name w:val="正文文本 字符"/>
    <w:basedOn w:val="38"/>
    <w:link w:val="16"/>
    <w:uiPriority w:val="0"/>
    <w:rPr>
      <w:kern w:val="2"/>
      <w:sz w:val="24"/>
      <w:szCs w:val="24"/>
    </w:rPr>
  </w:style>
  <w:style w:type="character" w:customStyle="1" w:styleId="52">
    <w:name w:val="批注框文本 字符"/>
    <w:basedOn w:val="38"/>
    <w:link w:val="25"/>
    <w:uiPriority w:val="0"/>
    <w:rPr>
      <w:rFonts w:asciiTheme="majorHAnsi" w:hAnsiTheme="majorHAnsi" w:eastAsiaTheme="majorEastAsia" w:cstheme="majorBidi"/>
      <w:kern w:val="2"/>
      <w:sz w:val="18"/>
      <w:szCs w:val="18"/>
    </w:rPr>
  </w:style>
  <w:style w:type="character" w:customStyle="1" w:styleId="53">
    <w:name w:val="标题 3 字符"/>
    <w:basedOn w:val="38"/>
    <w:link w:val="4"/>
    <w:uiPriority w:val="0"/>
    <w:rPr>
      <w:rFonts w:ascii="Arial" w:hAnsi="Arial" w:eastAsia="DFKai-SB" w:cs="Arial"/>
      <w:b/>
      <w:bCs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oleObject" Target="embeddings/oleObject3.bin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CCFFBD-7E74-A24E-B2A5-8D7C5582C0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天创恒达</Company>
  <Pages>10</Pages>
  <Words>650</Words>
  <Characters>3127</Characters>
  <Lines>240</Lines>
  <Paragraphs>157</Paragraphs>
  <TotalTime>16</TotalTime>
  <ScaleCrop>false</ScaleCrop>
  <LinksUpToDate>false</LinksUpToDate>
  <CharactersWithSpaces>3620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2020-03-16T07:36:00Z</dcterms:created>
  <dc:creator>张宏伟</dc:creator>
  <dc:description>13911161943@139.com</dc:description>
  <cp:lastModifiedBy>曹光华</cp:lastModifiedBy>
  <cp:lastPrinted>2016-06-06T09:54:00Z</cp:lastPrinted>
  <dcterms:modified xsi:type="dcterms:W3CDTF">2020-03-16T08:07:08Z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电话号码">
    <vt:lpwstr>13911161943</vt:lpwstr>
  </property>
  <property fmtid="{D5CDD505-2E9C-101B-9397-08002B2CF9AE}" pid="3" name="所有者">
    <vt:lpwstr>张宏伟</vt:lpwstr>
  </property>
  <property fmtid="{D5CDD505-2E9C-101B-9397-08002B2CF9AE}" pid="4" name="KSOProductBuildVer">
    <vt:lpwstr>2052-11.1.0.9513</vt:lpwstr>
  </property>
</Properties>
</file>