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CHD-GGS-TC-410N4 HDMI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路H</w:t>
      </w:r>
      <w:r>
        <w:rPr>
          <w:rFonts w:ascii="宋体" w:hAnsi="宋体" w:eastAsia="宋体"/>
          <w:b/>
          <w:bCs/>
          <w:sz w:val="36"/>
          <w:szCs w:val="36"/>
        </w:rPr>
        <w:t>DMI</w:t>
      </w:r>
      <w:r>
        <w:rPr>
          <w:rFonts w:hint="eastAsia" w:ascii="宋体" w:hAnsi="宋体" w:eastAsia="宋体"/>
          <w:b/>
          <w:bCs/>
          <w:sz w:val="36"/>
          <w:szCs w:val="36"/>
        </w:rPr>
        <w:t>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型号：TC-410N4 </w:t>
      </w:r>
      <w:r>
        <w:rPr>
          <w:rFonts w:ascii="宋体" w:hAnsi="宋体" w:eastAsia="宋体"/>
          <w:b/>
          <w:bCs/>
          <w:sz w:val="28"/>
          <w:szCs w:val="28"/>
        </w:rPr>
        <w:t>HDMI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4路</w:t>
      </w:r>
      <w:r>
        <w:rPr>
          <w:rFonts w:hint="eastAsia" w:ascii="黑体" w:hAnsi="黑体" w:eastAsia="黑体"/>
        </w:rPr>
        <w:t>H</w:t>
      </w:r>
      <w:r>
        <w:rPr>
          <w:rFonts w:ascii="黑体" w:hAnsi="黑体" w:eastAsia="黑体"/>
        </w:rPr>
        <w:t>DMI高清音视频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TC-410N4 </w:t>
      </w:r>
      <w:r>
        <w:rPr>
          <w:rFonts w:ascii="黑体" w:hAnsi="黑体" w:eastAsia="黑体"/>
        </w:rPr>
        <w:t>HDMI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HDMI</w:t>
      </w:r>
      <w:r>
        <w:rPr>
          <w:rFonts w:hint="eastAsia" w:ascii="黑体" w:hAnsi="黑体" w:eastAsia="黑体"/>
        </w:rPr>
        <w:t>接口：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 xml:space="preserve">4K </w:t>
      </w:r>
      <w:r>
        <w:rPr>
          <w:rFonts w:hint="eastAsia" w:ascii="黑体" w:hAnsi="黑体" w:eastAsia="黑体"/>
        </w:rPr>
        <w:t>P</w:t>
      </w:r>
      <w:r>
        <w:rPr>
          <w:rFonts w:ascii="黑体" w:hAnsi="黑体" w:eastAsia="黑体"/>
        </w:rPr>
        <w:t>3</w:t>
      </w:r>
      <w:r>
        <w:rPr>
          <w:rFonts w:hint="eastAsia" w:ascii="黑体" w:hAnsi="黑体" w:eastAsia="黑体"/>
        </w:rPr>
        <w:t xml:space="preserve">0输入及存储 </w:t>
      </w:r>
    </w:p>
    <w:p w14:paraId="6E4F33FA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4E09F029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208915</wp:posOffset>
            </wp:positionV>
            <wp:extent cx="4695825" cy="469582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</w:rPr>
        <w:t>支持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路多接口信号接入，广泛应用于图像采集、网络直播、视频会议、医疗影像等复杂信号的采集</w:t>
      </w:r>
    </w:p>
    <w:p w14:paraId="2202851D">
      <w:pPr>
        <w:pStyle w:val="2"/>
        <w:tabs>
          <w:tab w:val="left" w:pos="7080"/>
          <w:tab w:val="left" w:pos="810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</w:p>
    <w:p w14:paraId="6D1F74EF">
      <w:pPr>
        <w:jc w:val="center"/>
      </w:pPr>
    </w:p>
    <w:p w14:paraId="735BFD5F">
      <w:pPr>
        <w:ind w:left="960" w:leftChars="400"/>
        <w:rPr>
          <w:rFonts w:ascii="黑体" w:hAnsi="黑体" w:eastAsia="黑体"/>
        </w:rPr>
      </w:pPr>
    </w:p>
    <w:p w14:paraId="3D682121">
      <w:pPr>
        <w:ind w:left="960" w:leftChars="400"/>
        <w:rPr>
          <w:rFonts w:ascii="黑体" w:hAnsi="黑体" w:eastAsia="黑体"/>
        </w:rPr>
      </w:pPr>
    </w:p>
    <w:p w14:paraId="4A6E63FD">
      <w:pPr>
        <w:ind w:left="960" w:leftChars="400"/>
        <w:rPr>
          <w:rFonts w:ascii="黑体" w:hAnsi="黑体" w:eastAsia="黑体"/>
        </w:rPr>
      </w:pPr>
    </w:p>
    <w:p w14:paraId="5490EF6D">
      <w:pPr>
        <w:ind w:left="960" w:leftChars="400"/>
        <w:rPr>
          <w:rFonts w:ascii="黑体" w:hAnsi="黑体" w:eastAsia="黑体"/>
        </w:rPr>
      </w:pPr>
    </w:p>
    <w:p w14:paraId="0337DA1C">
      <w:pPr>
        <w:ind w:left="960" w:leftChars="400"/>
        <w:rPr>
          <w:rFonts w:ascii="黑体" w:hAnsi="黑体" w:eastAsia="黑体"/>
        </w:rPr>
      </w:pPr>
    </w:p>
    <w:p w14:paraId="5C1E60F3">
      <w:pPr>
        <w:ind w:left="960" w:leftChars="400"/>
        <w:rPr>
          <w:rFonts w:ascii="黑体" w:hAnsi="黑体" w:eastAsia="黑体"/>
        </w:rPr>
      </w:pPr>
    </w:p>
    <w:p w14:paraId="3037FCFF">
      <w:pPr>
        <w:ind w:left="960" w:leftChars="400"/>
        <w:rPr>
          <w:rFonts w:ascii="黑体" w:hAnsi="黑体" w:eastAsia="黑体"/>
        </w:rPr>
      </w:pPr>
    </w:p>
    <w:p w14:paraId="46B93E3C">
      <w:pPr>
        <w:ind w:left="960" w:leftChars="400"/>
        <w:rPr>
          <w:rFonts w:ascii="黑体" w:hAnsi="黑体" w:eastAsia="黑体"/>
        </w:rPr>
      </w:pPr>
    </w:p>
    <w:p w14:paraId="4380D8F1">
      <w:pPr>
        <w:ind w:left="960" w:leftChars="400"/>
        <w:rPr>
          <w:rFonts w:ascii="黑体" w:hAnsi="黑体" w:eastAsia="黑体"/>
        </w:rPr>
      </w:pPr>
    </w:p>
    <w:p w14:paraId="48147581">
      <w:pPr>
        <w:ind w:left="960" w:leftChars="400" w:firstLine="2640" w:firstLineChars="1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( Gen2 )</w:t>
      </w: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034D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00D32D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2563DE23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410N4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HDMI</w:t>
            </w:r>
          </w:p>
        </w:tc>
      </w:tr>
      <w:tr w14:paraId="37EA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4F968C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7F35397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输入帧率4096×2160p@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0/</w:t>
            </w:r>
            <w:r>
              <w:rPr>
                <w:rFonts w:ascii="宋体" w:hAnsi="宋体" w:eastAsia="宋体" w:cs="宋体"/>
              </w:rPr>
              <w:t>25</w:t>
            </w:r>
            <w:r>
              <w:rPr>
                <w:rFonts w:hint="eastAsia" w:ascii="宋体" w:hAnsi="宋体" w:eastAsia="宋体" w:cs="宋体"/>
              </w:rPr>
              <w:t xml:space="preserve"> → 输出帧率4096×2160p@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0/</w:t>
            </w:r>
            <w:r>
              <w:rPr>
                <w:rFonts w:ascii="宋体" w:hAnsi="宋体" w:eastAsia="宋体" w:cs="宋体"/>
              </w:rPr>
              <w:t>25</w:t>
            </w:r>
          </w:p>
        </w:tc>
      </w:tr>
      <w:tr w14:paraId="4D10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6FC6DA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0D067DA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实时模式</w:t>
            </w:r>
          </w:p>
        </w:tc>
      </w:tr>
      <w:tr w14:paraId="60E6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CF1B36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5F7D31A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111.14</w:t>
            </w:r>
            <w:r>
              <w:rPr>
                <w:rFonts w:hint="eastAsia" w:ascii="宋体" w:hAnsi="宋体" w:eastAsia="宋体" w:cs="宋体"/>
              </w:rPr>
              <w:t>×</w:t>
            </w:r>
            <w:r>
              <w:rPr>
                <w:rFonts w:ascii="宋体" w:hAnsi="宋体" w:eastAsia="宋体" w:cs="宋体"/>
              </w:rPr>
              <w:t>101.01</w:t>
            </w:r>
            <w:r>
              <w:rPr>
                <w:rFonts w:hint="eastAsia" w:ascii="宋体" w:hAnsi="宋体" w:eastAsia="宋体" w:cs="宋体"/>
              </w:rPr>
              <w:t xml:space="preserve"> mm )</w:t>
            </w:r>
          </w:p>
        </w:tc>
      </w:tr>
      <w:tr w14:paraId="578B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C4D61AD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接口</w:t>
            </w:r>
          </w:p>
        </w:tc>
        <w:tc>
          <w:tcPr>
            <w:tcW w:w="8469" w:type="dxa"/>
            <w:vAlign w:val="center"/>
          </w:tcPr>
          <w:p w14:paraId="3FA928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PCIe×4( Gen2 )</w:t>
            </w:r>
          </w:p>
        </w:tc>
      </w:tr>
      <w:tr w14:paraId="3578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57497E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影像输入界面</w:t>
            </w:r>
          </w:p>
        </w:tc>
        <w:tc>
          <w:tcPr>
            <w:tcW w:w="8469" w:type="dxa"/>
            <w:vAlign w:val="center"/>
          </w:tcPr>
          <w:p w14:paraId="34F4FC1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</w:rPr>
              <w:t>×HDMI</w:t>
            </w:r>
          </w:p>
        </w:tc>
      </w:tr>
      <w:tr w14:paraId="1645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91F921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2B3473A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YV12, NV12, YUY2, RGB24, RGB32, P010,</w:t>
            </w:r>
          </w:p>
        </w:tc>
      </w:tr>
      <w:tr w14:paraId="30E7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8F5B32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04E71A4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HDMI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4096×2160@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0/25fps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6531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9180F6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6B1379B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3411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54EC7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2A59049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HDMI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4096×2160@30/25fps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1F13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9E419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2D47304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</w:rPr>
              <w:t>×HDMI 嵌入音源</w:t>
            </w:r>
          </w:p>
        </w:tc>
      </w:tr>
      <w:tr w14:paraId="2F3B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12A3DC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5C90849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082A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D95561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35152B4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5DAA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65A7490E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0BEB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3C402DB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41AE862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10/</w:t>
            </w:r>
            <w:r>
              <w:rPr>
                <w:rFonts w:ascii="宋体" w:hAnsi="宋体" w:eastAsia="宋体" w:cs="宋体"/>
              </w:rPr>
              <w:t xml:space="preserve"> Windows11</w:t>
            </w:r>
          </w:p>
          <w:p w14:paraId="5F5CF33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( 32位元与64位元 )</w:t>
            </w:r>
          </w:p>
        </w:tc>
      </w:tr>
    </w:tbl>
    <w:p w14:paraId="78939021">
      <w:pPr>
        <w:rPr>
          <w:rFonts w:hint="eastAsia"/>
        </w:rPr>
      </w:pPr>
    </w:p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C-410N4 HDMI_4</w:t>
    </w:r>
    <w:r>
      <w:rPr>
        <w:rFonts w:hint="eastAsia"/>
      </w:rPr>
      <w:t>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36D56"/>
    <w:rsid w:val="00044575"/>
    <w:rsid w:val="00044E21"/>
    <w:rsid w:val="00063C03"/>
    <w:rsid w:val="00074F94"/>
    <w:rsid w:val="001433FC"/>
    <w:rsid w:val="0014437F"/>
    <w:rsid w:val="00147DCE"/>
    <w:rsid w:val="001A6C19"/>
    <w:rsid w:val="001B195F"/>
    <w:rsid w:val="001B7572"/>
    <w:rsid w:val="001E448F"/>
    <w:rsid w:val="00226BEF"/>
    <w:rsid w:val="00253210"/>
    <w:rsid w:val="00281F3F"/>
    <w:rsid w:val="00291D1E"/>
    <w:rsid w:val="002A7CF0"/>
    <w:rsid w:val="00321FAC"/>
    <w:rsid w:val="003243FC"/>
    <w:rsid w:val="003356AD"/>
    <w:rsid w:val="0043215E"/>
    <w:rsid w:val="004376A1"/>
    <w:rsid w:val="004D5BF3"/>
    <w:rsid w:val="00562B19"/>
    <w:rsid w:val="005B5B1E"/>
    <w:rsid w:val="005E3B1A"/>
    <w:rsid w:val="0061408E"/>
    <w:rsid w:val="00640AE0"/>
    <w:rsid w:val="006638EE"/>
    <w:rsid w:val="00737EC1"/>
    <w:rsid w:val="007622D0"/>
    <w:rsid w:val="007925A4"/>
    <w:rsid w:val="00836712"/>
    <w:rsid w:val="008804A7"/>
    <w:rsid w:val="00887405"/>
    <w:rsid w:val="008B4793"/>
    <w:rsid w:val="008B503B"/>
    <w:rsid w:val="008B591E"/>
    <w:rsid w:val="00A23B5D"/>
    <w:rsid w:val="00A33CDE"/>
    <w:rsid w:val="00A7184D"/>
    <w:rsid w:val="00A947A6"/>
    <w:rsid w:val="00AE22E5"/>
    <w:rsid w:val="00AF2594"/>
    <w:rsid w:val="00AF7CE0"/>
    <w:rsid w:val="00B23645"/>
    <w:rsid w:val="00B473C3"/>
    <w:rsid w:val="00B50F49"/>
    <w:rsid w:val="00BE1ECC"/>
    <w:rsid w:val="00BE6287"/>
    <w:rsid w:val="00C71203"/>
    <w:rsid w:val="00CD1679"/>
    <w:rsid w:val="00CD501A"/>
    <w:rsid w:val="00D04CD3"/>
    <w:rsid w:val="00D124DE"/>
    <w:rsid w:val="00D2165A"/>
    <w:rsid w:val="00E1371B"/>
    <w:rsid w:val="00E67AA4"/>
    <w:rsid w:val="00E71D8A"/>
    <w:rsid w:val="00EC4D6C"/>
    <w:rsid w:val="00F3533F"/>
    <w:rsid w:val="00FC18AE"/>
    <w:rsid w:val="15362374"/>
    <w:rsid w:val="27D55143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823</Words>
  <Characters>1586</Characters>
  <Lines>13</Lines>
  <Paragraphs>3</Paragraphs>
  <TotalTime>2</TotalTime>
  <ScaleCrop>false</ScaleCrop>
  <LinksUpToDate>false</LinksUpToDate>
  <CharactersWithSpaces>1658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2023-10-30T09:11:00Z</dcterms:created>
  <dc:creator>TCHD</dc:creator>
  <cp:lastModifiedBy>曹光华</cp:lastModifiedBy>
  <cp:lastPrinted>2021-09-02T09:01:00Z</cp:lastPrinted>
  <dcterms:modified xsi:type="dcterms:W3CDTF">2025-05-22T13:48:20Z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93ED1C6E45B747CF8EF3E1331C84BD3E_12</vt:lpwstr>
  </property>
</Properties>
</file>