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 M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 HD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MI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型号：TC-400N1 M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HD</w:t>
      </w:r>
      <w:r>
        <w:rPr>
          <w:rFonts w:ascii="宋体" w:hAnsi="宋体" w:eastAsia="宋体"/>
          <w:b/>
          <w:bCs/>
          <w:sz w:val="28"/>
          <w:szCs w:val="28"/>
        </w:rPr>
        <w:t>MI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 M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HDMI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1路高清音视频采集卡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高标清接口： HDMI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4505960" cy="3404870"/>
            <wp:effectExtent l="0" t="0" r="8890" b="5080"/>
            <wp:docPr id="10454542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5427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6706" cy="341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</w:t>
      </w:r>
      <w:r>
        <w:t xml:space="preserve">M.2  </w:t>
      </w:r>
      <w:r>
        <w:rPr>
          <w:rFonts w:hint="eastAsia"/>
        </w:rPr>
        <w:t xml:space="preserve">PCIe×1 </w:t>
      </w:r>
    </w:p>
    <w:p w14:paraId="60850C69">
      <w:pPr>
        <w:jc w:val="center"/>
      </w:pPr>
    </w:p>
    <w:p w14:paraId="52E9C71D">
      <w:pPr>
        <w:jc w:val="center"/>
      </w:pPr>
    </w:p>
    <w:p w14:paraId="5E4368A9">
      <w:pPr>
        <w:pStyle w:val="2"/>
        <w:tabs>
          <w:tab w:val="left" w:pos="6956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TC-400N1 M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HD</w:t>
            </w:r>
            <w:r>
              <w:rPr>
                <w:rFonts w:ascii="宋体" w:hAnsi="宋体" w:eastAsia="宋体" w:cs="宋体"/>
                <w:color w:val="000000"/>
              </w:rPr>
              <w:t>MI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75509A96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22×80 ( mm )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0C3768B8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</w:rPr>
              <w:t>.2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cs="宋体" w:asciiTheme="minorEastAsia" w:hAnsiTheme="minorEastAsia"/>
              </w:rPr>
              <w:t xml:space="preserve">PCIe×1 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vAlign w:val="center"/>
          </w:tcPr>
          <w:p w14:paraId="58FD2B53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1×HDMI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26A05D2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226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FC2E7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视频采集分辨率</w:t>
            </w:r>
          </w:p>
        </w:tc>
        <w:tc>
          <w:tcPr>
            <w:tcW w:w="8469" w:type="dxa"/>
            <w:vAlign w:val="center"/>
          </w:tcPr>
          <w:p w14:paraId="5341E7C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5D54E3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1×HDMI Embedded </w:t>
            </w:r>
          </w:p>
          <w:p w14:paraId="2603AB4A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 Windows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603B652B"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bookmarkStart w:id="0" w:name="_GoBack"/>
      <w:bookmarkEnd w:id="0"/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ascii="黑体" w:hAnsi="黑体" w:eastAsia="黑体"/>
          <w:u w:val="single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TC-400N1</w:t>
    </w:r>
    <w:r>
      <w:t xml:space="preserve"> M2</w:t>
    </w:r>
    <w:r>
      <w:rPr>
        <w:rFonts w:hint="eastAsia"/>
      </w:rPr>
      <w:t xml:space="preserve"> HD</w:t>
    </w:r>
    <w:r>
      <w:t xml:space="preserve">MI  </w:t>
    </w:r>
    <w:r>
      <w:rPr>
        <w:spacing w:val="-2"/>
        <w:position w:val="2"/>
      </w:rPr>
      <w:t>1路高清音视频采集卡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72A0E"/>
    <w:rsid w:val="000A53ED"/>
    <w:rsid w:val="000D2287"/>
    <w:rsid w:val="000E6F10"/>
    <w:rsid w:val="000F6391"/>
    <w:rsid w:val="001058D8"/>
    <w:rsid w:val="0012425B"/>
    <w:rsid w:val="00132061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D7BE2"/>
    <w:rsid w:val="002E506E"/>
    <w:rsid w:val="002F5BAB"/>
    <w:rsid w:val="00321FAC"/>
    <w:rsid w:val="003243FC"/>
    <w:rsid w:val="00332D76"/>
    <w:rsid w:val="003B20C6"/>
    <w:rsid w:val="003D14A7"/>
    <w:rsid w:val="00416CAD"/>
    <w:rsid w:val="00424237"/>
    <w:rsid w:val="0043215E"/>
    <w:rsid w:val="004376A1"/>
    <w:rsid w:val="004B3AC6"/>
    <w:rsid w:val="004D5BF3"/>
    <w:rsid w:val="004F1736"/>
    <w:rsid w:val="005205DC"/>
    <w:rsid w:val="0052629E"/>
    <w:rsid w:val="005430AF"/>
    <w:rsid w:val="00562B19"/>
    <w:rsid w:val="0058566C"/>
    <w:rsid w:val="005A6925"/>
    <w:rsid w:val="005A746D"/>
    <w:rsid w:val="005B5B1E"/>
    <w:rsid w:val="005C1BC9"/>
    <w:rsid w:val="005E3B1A"/>
    <w:rsid w:val="0061408E"/>
    <w:rsid w:val="006638EE"/>
    <w:rsid w:val="00670599"/>
    <w:rsid w:val="00737EC1"/>
    <w:rsid w:val="00790352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95750B"/>
    <w:rsid w:val="009926D5"/>
    <w:rsid w:val="009F0A37"/>
    <w:rsid w:val="00A146DD"/>
    <w:rsid w:val="00A23B5D"/>
    <w:rsid w:val="00A33CDE"/>
    <w:rsid w:val="00A55FF4"/>
    <w:rsid w:val="00A7184D"/>
    <w:rsid w:val="00A8207D"/>
    <w:rsid w:val="00AE22E5"/>
    <w:rsid w:val="00AF7CE0"/>
    <w:rsid w:val="00B12D17"/>
    <w:rsid w:val="00B23645"/>
    <w:rsid w:val="00B473C3"/>
    <w:rsid w:val="00B50F49"/>
    <w:rsid w:val="00B60FEB"/>
    <w:rsid w:val="00B82403"/>
    <w:rsid w:val="00CB46AA"/>
    <w:rsid w:val="00CD1679"/>
    <w:rsid w:val="00CD585E"/>
    <w:rsid w:val="00CD5FFD"/>
    <w:rsid w:val="00D04CD3"/>
    <w:rsid w:val="00D124DE"/>
    <w:rsid w:val="00D2165A"/>
    <w:rsid w:val="00D24948"/>
    <w:rsid w:val="00D272BB"/>
    <w:rsid w:val="00D36D9B"/>
    <w:rsid w:val="00D6280A"/>
    <w:rsid w:val="00D80C46"/>
    <w:rsid w:val="00DA4AD4"/>
    <w:rsid w:val="00DD407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0FD2"/>
    <w:rsid w:val="00F572FA"/>
    <w:rsid w:val="00F86F11"/>
    <w:rsid w:val="00FC18AE"/>
    <w:rsid w:val="00FF6251"/>
    <w:rsid w:val="15362374"/>
    <w:rsid w:val="29BD28CD"/>
    <w:rsid w:val="2C5257DD"/>
    <w:rsid w:val="3C402A98"/>
    <w:rsid w:val="3FC45CD1"/>
    <w:rsid w:val="3FE41DDE"/>
    <w:rsid w:val="4CAB758B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758</Words>
  <Characters>1506</Characters>
  <Lines>12</Lines>
  <Paragraphs>3</Paragraphs>
  <TotalTime>0</TotalTime>
  <ScaleCrop>false</ScaleCrop>
  <LinksUpToDate>false</LinksUpToDate>
  <CharactersWithSpaces>1587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2023-08-04T04:40:00Z</dcterms:created>
  <dc:creator>TCHD</dc:creator>
  <cp:lastModifiedBy>曹光华</cp:lastModifiedBy>
  <cp:lastPrinted>2022-11-04T02:11:00Z</cp:lastPrinted>
  <dcterms:modified xsi:type="dcterms:W3CDTF">2025-05-22T12:02:45Z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5217A6F8A4DA423AA41F48CE1D7BE34D_12</vt:lpwstr>
  </property>
</Properties>
</file>