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0B8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产品详细页</w:t>
      </w:r>
    </w:p>
    <w:p w14:paraId="3B40E049">
      <w:pPr>
        <w:rPr>
          <w:b/>
          <w:sz w:val="30"/>
          <w:szCs w:val="30"/>
        </w:rPr>
      </w:pPr>
    </w:p>
    <w:p w14:paraId="75995A58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715EBDC6">
      <w:r>
        <w:rPr>
          <w:rFonts w:hint="eastAsia"/>
          <w:color w:val="FF0000"/>
        </w:rPr>
        <w:t>产品名称</w:t>
      </w:r>
      <w:r>
        <w:rPr>
          <w:rFonts w:hint="eastAsia"/>
        </w:rPr>
        <w:t xml:space="preserve">: </w:t>
      </w:r>
      <w:r>
        <w:rPr>
          <w:rFonts w:hint="eastAsia"/>
          <w:lang w:eastAsia="zh-CN"/>
        </w:rPr>
        <w:t>音视频</w:t>
      </w:r>
      <w:r>
        <w:rPr>
          <w:rFonts w:hint="eastAsia"/>
        </w:rPr>
        <w:t>采集卡</w:t>
      </w:r>
    </w:p>
    <w:p w14:paraId="73F2D653">
      <w:r>
        <w:rPr>
          <w:rFonts w:hint="eastAsia"/>
          <w:color w:val="FF0000"/>
        </w:rPr>
        <w:t>产品副标题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单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HDMI</w:t>
      </w:r>
      <w:r>
        <w:rPr>
          <w:rFonts w:hint="eastAsia"/>
        </w:rPr>
        <w:t>高清音视频采集卡</w:t>
      </w:r>
    </w:p>
    <w:p w14:paraId="14386EFD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25F0BD4A">
      <w:r>
        <w:rPr>
          <w:rFonts w:hint="eastAsia"/>
          <w:lang w:val="en-US" w:eastAsia="zh-CN"/>
        </w:rPr>
        <w:t>单</w:t>
      </w:r>
      <w:r>
        <w:rPr>
          <w:rFonts w:hint="eastAsia"/>
        </w:rPr>
        <w:t>路</w:t>
      </w:r>
      <w:r>
        <w:rPr>
          <w:rFonts w:ascii="Arial" w:hAnsi="Arial" w:eastAsia="宋体" w:cs="Arial"/>
        </w:rPr>
        <w:t>HDMI</w:t>
      </w:r>
      <w:r>
        <w:rPr>
          <w:rFonts w:hint="eastAsia"/>
        </w:rPr>
        <w:t>高清音视频采集卡</w:t>
      </w:r>
    </w:p>
    <w:p w14:paraId="0FCB8A56">
      <w:pPr>
        <w:rPr>
          <w:rFonts w:hint="eastAsia"/>
          <w:lang w:val="en-US" w:eastAsia="zh-CN"/>
        </w:rPr>
      </w:pPr>
      <w:r>
        <w:rPr>
          <w:rFonts w:hint="eastAsia"/>
        </w:rPr>
        <w:t>*型</w:t>
      </w:r>
      <w:r>
        <w:rPr>
          <w:rFonts w:hint="eastAsia"/>
          <w:lang w:eastAsia="zh-CN"/>
        </w:rPr>
        <w:t>号:</w:t>
      </w:r>
      <w:r>
        <w:rPr>
          <w:rFonts w:hint="eastAsia"/>
          <w:lang w:val="en-US" w:eastAsia="zh-CN"/>
        </w:rPr>
        <w:t>T</w:t>
      </w:r>
      <w:r>
        <w:rPr>
          <w:rFonts w:hint="eastAsia"/>
          <w:lang w:eastAsia="zh-CN"/>
        </w:rPr>
        <w:t>C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710N</w:t>
      </w:r>
      <w:r>
        <w:rPr>
          <w:rFonts w:hint="eastAsia"/>
          <w:lang w:val="en-US" w:eastAsia="zh-CN"/>
        </w:rPr>
        <w:t xml:space="preserve">1 </w:t>
      </w:r>
      <w:r>
        <w:rPr>
          <w:rFonts w:hint="eastAsia"/>
          <w:lang w:eastAsia="zh-CN"/>
        </w:rPr>
        <w:t>HDMI</w:t>
      </w:r>
    </w:p>
    <w:p w14:paraId="4CF7C46E">
      <w:pPr>
        <w:rPr>
          <w:rFonts w:hint="eastAsia" w:ascii="PMingLiU" w:hAnsi="PMingLiU" w:eastAsia="宋体" w:cs="Arial"/>
          <w:color w:val="000000"/>
          <w:kern w:val="0"/>
          <w:szCs w:val="24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  <w:lang w:eastAsia="zh-CN"/>
        </w:rPr>
        <w:t>输入：</w:t>
      </w:r>
      <w:r>
        <w:rPr>
          <w:rFonts w:hint="eastAsia"/>
          <w:lang w:val="en-US" w:eastAsia="zh-CN"/>
        </w:rPr>
        <w:t>单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路</w:t>
      </w:r>
      <w:r>
        <w:rPr>
          <w:rFonts w:ascii="Calibri" w:hAnsi="Calibri" w:eastAsia="宋体" w:cs="Arial"/>
          <w:color w:val="000000"/>
          <w:kern w:val="0"/>
          <w:szCs w:val="24"/>
        </w:rPr>
        <w:t>HDMI2.0 4Kp60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输入及存储</w:t>
      </w:r>
    </w:p>
    <w:p w14:paraId="51D23825">
      <w:pPr>
        <w:rPr>
          <w:rFonts w:ascii="MingLiU" w:hAnsi="MingLiU" w:eastAsia="MingLiU" w:cs="Arial"/>
          <w:color w:val="000000"/>
        </w:rPr>
      </w:pPr>
      <w:r>
        <w:rPr>
          <w:rFonts w:hint="eastAsia"/>
          <w:lang w:val="en-US" w:eastAsia="zh-CN"/>
        </w:rPr>
        <w:t xml:space="preserve">* </w:t>
      </w:r>
      <w:r>
        <w:rPr>
          <w:rFonts w:hint="eastAsia" w:ascii="MingLiU" w:hAnsi="MingLiU" w:eastAsia="宋体" w:cs="Arial"/>
          <w:color w:val="000000"/>
        </w:rPr>
        <w:t>低延时、单卡多路、高画质</w:t>
      </w:r>
    </w:p>
    <w:p w14:paraId="2447576B">
      <w:r>
        <w:rPr>
          <w:rFonts w:hint="eastAsia"/>
          <w:lang w:val="en-US" w:eastAsia="zh-CN"/>
        </w:rPr>
        <w:t>*</w:t>
      </w:r>
      <w:r>
        <w:rPr>
          <w:rFonts w:hint="eastAsia"/>
        </w:rPr>
        <w:t xml:space="preserve"> 4:4:4 10BIT</w:t>
      </w:r>
    </w:p>
    <w:p w14:paraId="0C375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*免费提供功能全面的SDK  QCAP SDK </w:t>
      </w:r>
    </w:p>
    <w:p w14:paraId="2C7E4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主要应用领域：</w:t>
      </w:r>
      <w:r>
        <w:rPr>
          <w:rFonts w:hint="eastAsia" w:ascii="MingLiU" w:hAnsi="MingLiU" w:eastAsia="宋体" w:cs="Arial"/>
          <w:color w:val="000000"/>
          <w:kern w:val="0"/>
          <w:szCs w:val="24"/>
        </w:rPr>
        <w:t>高阶影像撷取、广告广告牌</w:t>
      </w:r>
    </w:p>
    <w:p w14:paraId="0B532878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11855" cy="2400300"/>
            <wp:effectExtent l="0" t="0" r="17145" b="0"/>
            <wp:docPr id="1" name="图片 1" descr="9b8d344c91820f08d7fe2310d6c5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8d344c91820f08d7fe2310d6c5b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EF136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0CBAD39A">
      <w:pPr>
        <w:rPr>
          <w:rFonts w:hint="eastAsia"/>
        </w:rPr>
      </w:pPr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p w14:paraId="1547824C">
      <w:pPr>
        <w:rPr>
          <w:rFonts w:hint="eastAsia"/>
        </w:rPr>
      </w:pPr>
    </w:p>
    <w:tbl>
      <w:tblPr>
        <w:tblStyle w:val="4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397D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0B8C7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8469" w:type="dxa"/>
            <w:vAlign w:val="center"/>
          </w:tcPr>
          <w:p w14:paraId="4FF8E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710N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HDMI</w:t>
            </w:r>
          </w:p>
        </w:tc>
      </w:tr>
      <w:tr w14:paraId="603F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361BB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帧数</w:t>
            </w:r>
          </w:p>
        </w:tc>
        <w:tc>
          <w:tcPr>
            <w:tcW w:w="8469" w:type="dxa"/>
            <w:vAlign w:val="center"/>
          </w:tcPr>
          <w:p w14:paraId="4E32A9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输入帧率4096×2160p@60/50 → 输出帧率4096×2160p@60/50</w:t>
            </w:r>
          </w:p>
        </w:tc>
      </w:tr>
      <w:tr w14:paraId="2CDB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932F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55C18F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软件压缩, 实时模式</w:t>
            </w:r>
          </w:p>
        </w:tc>
      </w:tr>
      <w:tr w14:paraId="2AB0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C7382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尺寸</w:t>
            </w:r>
          </w:p>
        </w:tc>
        <w:tc>
          <w:tcPr>
            <w:tcW w:w="8469" w:type="dxa"/>
            <w:vAlign w:val="center"/>
          </w:tcPr>
          <w:p w14:paraId="076D79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139.71×68.9( mm )</w:t>
            </w:r>
          </w:p>
        </w:tc>
      </w:tr>
      <w:tr w14:paraId="7808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89376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接口</w:t>
            </w:r>
          </w:p>
        </w:tc>
        <w:tc>
          <w:tcPr>
            <w:tcW w:w="8469" w:type="dxa"/>
            <w:vAlign w:val="center"/>
          </w:tcPr>
          <w:p w14:paraId="59C753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PCIe×4( Gen2 )</w:t>
            </w:r>
          </w:p>
        </w:tc>
      </w:tr>
      <w:tr w14:paraId="76BD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C89C65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影像输入界面</w:t>
            </w:r>
          </w:p>
        </w:tc>
        <w:tc>
          <w:tcPr>
            <w:tcW w:w="8469" w:type="dxa"/>
            <w:vAlign w:val="center"/>
          </w:tcPr>
          <w:p w14:paraId="0AB6D4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HDMI 2.0</w:t>
            </w:r>
          </w:p>
        </w:tc>
      </w:tr>
      <w:tr w14:paraId="67DC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5C16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74E795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YV12, NV12, YUY2, RGB24, RGB32, V410, Y410, P010, P210</w:t>
            </w:r>
          </w:p>
        </w:tc>
      </w:tr>
      <w:tr w14:paraId="795B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73F07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061B6A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 2.0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4096×2160@60/50/30/25/24fps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3840×2160@60/50/30/25/24fps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1920×1080p@60/50fps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1920×1080p@30/25/24fps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1920×1080i@60/50fps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1280×720p@60/50fps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1280×1024p@60fps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1280×960p@60fps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1024×768p@60fps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800×600p@60fps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640×480p@60fps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720×480p@60fps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720×576p@50fps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720×480i@60fps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720×576i@50fps</w:t>
            </w:r>
          </w:p>
        </w:tc>
      </w:tr>
      <w:tr w14:paraId="7F8F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B7F8D4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16F79C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H.264 (软件压缩)</w:t>
            </w:r>
          </w:p>
        </w:tc>
      </w:tr>
      <w:tr w14:paraId="0907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FA4FD2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7009DF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HDMI 2.0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4096×2160@60/50/30/25/24fps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3840×2160@60/50/30/25/24fps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1920×1080p@60/50fps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1920×1080p@30/25/24fps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1920×1080i@60/50fps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1280×720p@60/50fps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1280×1024p@60fps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1280×960p@60fps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1024×768p@60fps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800×600p@60fps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640×480p@60fps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720×480p@60fps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720×576p@50fps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720×480i@60fps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720×576i@50fps</w:t>
            </w:r>
          </w:p>
        </w:tc>
      </w:tr>
      <w:tr w14:paraId="47C4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3645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04FB66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×HDMI 嵌入音源</w:t>
            </w:r>
          </w:p>
        </w:tc>
      </w:tr>
      <w:tr w14:paraId="1CC4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77BAA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0F7A66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Stereo / 16-bit / 32000 ~ 48000Hz</w:t>
            </w:r>
          </w:p>
        </w:tc>
      </w:tr>
      <w:tr w14:paraId="2718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B3D52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6261DB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API : DirectShow, V4L2, FFmpeg, gstreamer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语法: C++, C#, .NET, Visual Basic, Qt, Delphi</w:t>
            </w:r>
          </w:p>
        </w:tc>
      </w:tr>
      <w:tr w14:paraId="042F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15CC14BF">
            <w:pPr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系统需求</w:t>
            </w:r>
          </w:p>
        </w:tc>
      </w:tr>
      <w:tr w14:paraId="29B5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1CF57E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7E9E14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Windows 7 / Windows 8 / Windows 8.1 / Windows 10</w:t>
            </w:r>
            <w:r>
              <w:rPr>
                <w:sz w:val="24"/>
              </w:rPr>
              <w:t xml:space="preserve"> / Windows 1</w:t>
            </w: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  <w:p w14:paraId="7DD4F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Linux 2.6.14 或以上 ( 32位元与64位元 )</w:t>
            </w:r>
          </w:p>
        </w:tc>
      </w:tr>
    </w:tbl>
    <w:p w14:paraId="5D5DC7E9">
      <w:pPr>
        <w:rPr>
          <w:rFonts w:hint="eastAsia" w:eastAsiaTheme="minorEastAsia"/>
          <w:b/>
          <w:bCs/>
          <w:color w:val="5B9BD5" w:themeColor="accent1"/>
          <w:sz w:val="44"/>
          <w:szCs w:val="44"/>
          <w:lang w:val="en-US" w:eastAsia="zh-CN"/>
          <w14:textFill>
            <w14:solidFill>
              <w14:schemeClr w14:val="accent1"/>
            </w14:solidFill>
          </w14:textFill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2A7CF0"/>
    <w:rsid w:val="007925A4"/>
    <w:rsid w:val="00887405"/>
    <w:rsid w:val="00A23B5D"/>
    <w:rsid w:val="00AE22E5"/>
    <w:rsid w:val="00D2165A"/>
    <w:rsid w:val="050375A8"/>
    <w:rsid w:val="06FC3960"/>
    <w:rsid w:val="15362374"/>
    <w:rsid w:val="1E927DDC"/>
    <w:rsid w:val="229B5188"/>
    <w:rsid w:val="23E86F70"/>
    <w:rsid w:val="29BD28CD"/>
    <w:rsid w:val="2BE70A25"/>
    <w:rsid w:val="3C402A98"/>
    <w:rsid w:val="3FE41DDE"/>
    <w:rsid w:val="434C28FE"/>
    <w:rsid w:val="4C867F51"/>
    <w:rsid w:val="534E3492"/>
    <w:rsid w:val="54DA112D"/>
    <w:rsid w:val="629177C6"/>
    <w:rsid w:val="65ED1C5E"/>
    <w:rsid w:val="6DD153FD"/>
    <w:rsid w:val="701226F5"/>
    <w:rsid w:val="70A411C4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9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1103</Characters>
  <Lines>64</Lines>
  <Paragraphs>92</Paragraphs>
  <TotalTime>10</TotalTime>
  <ScaleCrop>false</ScaleCrop>
  <LinksUpToDate>false</LinksUpToDate>
  <CharactersWithSpaces>1168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dcterms:modified xsi:type="dcterms:W3CDTF">2025-05-22T11:21:39Z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32B719ABAAE441F399EF7EC369BD3D60_13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