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TC-UB576 4K HDMI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rFonts w:ascii="宋体" w:hAnsi="宋体" w:eastAsia="宋体"/>
          <w:b/>
          <w:bCs/>
          <w:sz w:val="30"/>
          <w:szCs w:val="30"/>
        </w:rPr>
      </w:pP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1路HDMI高清USB采集卡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型号：TC-UB576 4K HDMI</w:t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rPr>
          <w:rFonts w:hint="eastAsia"/>
          <w:b/>
          <w:bCs/>
          <w:color w:val="000000"/>
          <w:sz w:val="21"/>
          <w:szCs w:val="21"/>
        </w:rPr>
      </w:pPr>
    </w:p>
    <w:p>
      <w:pPr>
        <w:shd w:val="clear" w:color="auto" w:fill="FFFFFF"/>
        <w:rPr>
          <w:rFonts w:hint="eastAsia"/>
          <w:b/>
          <w:bCs/>
          <w:color w:val="000000"/>
          <w:sz w:val="21"/>
          <w:szCs w:val="21"/>
        </w:rPr>
      </w:pPr>
    </w:p>
    <w:p>
      <w:pPr>
        <w:shd w:val="clear" w:color="auto" w:fill="FFFFFF"/>
        <w:rPr>
          <w:rFonts w:hint="eastAsia"/>
          <w:b/>
          <w:bCs/>
          <w:color w:val="000000"/>
          <w:sz w:val="21"/>
          <w:szCs w:val="21"/>
        </w:rPr>
      </w:pPr>
    </w:p>
    <w:p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</w:p>
    <w:p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</w:t>
      </w:r>
      <w:r>
        <w:rPr>
          <w:rFonts w:ascii="黑体" w:hAnsi="黑体" w:eastAsia="黑体"/>
        </w:rPr>
        <w:t>1路HDMI高清USB采集卡</w:t>
      </w:r>
    </w:p>
    <w:p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TC-UB576 4K HDMI</w:t>
      </w:r>
    </w:p>
    <w:p>
      <w:pPr>
        <w:pStyle w:val="17"/>
        <w:numPr>
          <w:ilvl w:val="0"/>
          <w:numId w:val="1"/>
        </w:numPr>
        <w:ind w:left="480" w:leftChars="200" w:firstLineChars="0"/>
      </w:pPr>
      <w:r>
        <w:rPr>
          <w:rFonts w:hint="eastAsia"/>
        </w:rPr>
        <w:t>免驱动采集卡，支持Windows、Linux、MAC、安卓等系统</w:t>
      </w:r>
    </w:p>
    <w:p>
      <w:pPr>
        <w:pStyle w:val="17"/>
        <w:numPr>
          <w:ilvl w:val="0"/>
          <w:numId w:val="1"/>
        </w:numPr>
        <w:ind w:left="480" w:leftChars="200" w:firstLineChars="0"/>
      </w:pPr>
      <w:r>
        <w:rPr>
          <w:rFonts w:hint="eastAsia"/>
        </w:rPr>
        <w:t xml:space="preserve">免费提供功能全面的SDK  QCAP SDK    </w:t>
      </w:r>
    </w:p>
    <w:p>
      <w:pPr>
        <w:pStyle w:val="17"/>
        <w:numPr>
          <w:ilvl w:val="0"/>
          <w:numId w:val="1"/>
        </w:numPr>
        <w:ind w:left="480" w:leftChars="200" w:firstLineChars="0"/>
      </w:pPr>
      <w:r>
        <w:rPr>
          <w:rFonts w:hint="eastAsia"/>
        </w:rPr>
        <w:t xml:space="preserve">免驱UVC设计即插即用  </w:t>
      </w:r>
    </w:p>
    <w:p>
      <w:pPr>
        <w:pStyle w:val="17"/>
        <w:numPr>
          <w:ilvl w:val="0"/>
          <w:numId w:val="1"/>
        </w:numPr>
        <w:ind w:left="480" w:leftChars="200" w:firstLineChars="0"/>
      </w:pPr>
      <w:r>
        <w:rPr>
          <w:rFonts w:hint="eastAsia"/>
        </w:rPr>
        <w:t xml:space="preserve">低延时高画质 </w:t>
      </w:r>
    </w:p>
    <w:p>
      <w:pPr>
        <w:pStyle w:val="17"/>
        <w:numPr>
          <w:ilvl w:val="0"/>
          <w:numId w:val="1"/>
        </w:numPr>
        <w:ind w:left="480" w:leftChars="200" w:firstLineChars="0"/>
      </w:pPr>
      <w:r>
        <w:rPr>
          <w:rFonts w:hint="eastAsia"/>
        </w:rPr>
        <w:t xml:space="preserve">目标客户：视频会议/游戏直播/ 用笔记本做便携式采集、现场直播 </w:t>
      </w:r>
    </w:p>
    <w:p>
      <w:pPr>
        <w:pStyle w:val="17"/>
        <w:numPr>
          <w:ilvl w:val="0"/>
          <w:numId w:val="1"/>
        </w:numPr>
        <w:ind w:left="480" w:leftChars="200" w:firstLineChars="0"/>
      </w:pPr>
      <w:r>
        <w:rPr>
          <w:rFonts w:hint="eastAsia"/>
        </w:rPr>
        <w:t xml:space="preserve"> 无需按装驱动，即插即用</w:t>
      </w:r>
    </w:p>
    <w:p>
      <w:pPr>
        <w:pStyle w:val="17"/>
        <w:ind w:left="900" w:firstLine="0" w:firstLineChars="0"/>
        <w:rPr>
          <w:rFonts w:ascii="黑体" w:hAnsi="黑体" w:eastAsia="黑体"/>
          <w:sz w:val="32"/>
          <w:szCs w:val="32"/>
        </w:rPr>
      </w:pPr>
    </w:p>
    <w:p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/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49530</wp:posOffset>
            </wp:positionV>
            <wp:extent cx="3415665" cy="2439035"/>
            <wp:effectExtent l="0" t="0" r="0" b="0"/>
            <wp:wrapNone/>
            <wp:docPr id="11344218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421848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862" cy="2438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3346450</wp:posOffset>
            </wp:positionH>
            <wp:positionV relativeFrom="paragraph">
              <wp:posOffset>26670</wp:posOffset>
            </wp:positionV>
            <wp:extent cx="2649220" cy="1155700"/>
            <wp:effectExtent l="0" t="0" r="0" b="6985"/>
            <wp:wrapNone/>
            <wp:docPr id="1256097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097233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51"/>
                    <a:stretch>
                      <a:fillRect/>
                    </a:stretch>
                  </pic:blipFill>
                  <pic:spPr>
                    <a:xfrm>
                      <a:off x="0" y="0"/>
                      <a:ext cx="2649043" cy="115554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3283585</wp:posOffset>
            </wp:positionH>
            <wp:positionV relativeFrom="paragraph">
              <wp:posOffset>48260</wp:posOffset>
            </wp:positionV>
            <wp:extent cx="2764155" cy="1326515"/>
            <wp:effectExtent l="0" t="0" r="0" b="7620"/>
            <wp:wrapNone/>
            <wp:docPr id="231976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7625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221" cy="1326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hint="eastAsia"/>
        </w:rPr>
        <w:t>主机接口：USB3.0 ( SuperSpeed</w:t>
      </w:r>
      <w:bookmarkStart w:id="0" w:name="_GoBack"/>
      <w:bookmarkEnd w:id="0"/>
      <w:r>
        <w:rPr>
          <w:rFonts w:hint="eastAsia"/>
        </w:rPr>
        <w:t xml:space="preserve"> ) UVC</w:t>
      </w:r>
      <w:r>
        <w:t xml:space="preserve"> </w:t>
      </w:r>
      <w:r>
        <w:br w:type="page"/>
      </w:r>
    </w:p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6"/>
        <w:tblW w:w="10139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4235"/>
        <w:gridCol w:w="42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668" w:type="dxa"/>
          </w:tcPr>
          <w:p>
            <w:pPr>
              <w:pStyle w:val="12"/>
              <w:spacing w:before="38"/>
              <w:ind w:left="145" w:right="136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型号</w:t>
            </w:r>
          </w:p>
        </w:tc>
        <w:tc>
          <w:tcPr>
            <w:tcW w:w="8471" w:type="dxa"/>
            <w:gridSpan w:val="2"/>
          </w:tcPr>
          <w:p>
            <w:pPr>
              <w:pStyle w:val="12"/>
              <w:spacing w:before="36"/>
              <w:ind w:right="126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TC-</w:t>
            </w:r>
            <w:r>
              <w:rPr>
                <w:rFonts w:hint="eastAsia" w:ascii="宋体" w:hAnsi="宋体" w:eastAsia="宋体" w:cs="宋体"/>
                <w:bCs/>
              </w:rPr>
              <w:t xml:space="preserve">UB576 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4K</w:t>
            </w:r>
            <w:r>
              <w:rPr>
                <w:rFonts w:ascii="宋体" w:hAnsi="宋体" w:eastAsia="宋体" w:cs="宋体"/>
                <w:bCs/>
                <w:lang w:eastAsia="zh-CN"/>
              </w:rPr>
              <w:t xml:space="preserve"> HDMI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668" w:type="dxa"/>
          </w:tcPr>
          <w:p>
            <w:pPr>
              <w:pStyle w:val="12"/>
              <w:ind w:left="0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最大输入</w:t>
            </w:r>
          </w:p>
        </w:tc>
        <w:tc>
          <w:tcPr>
            <w:tcW w:w="8471" w:type="dxa"/>
            <w:gridSpan w:val="2"/>
          </w:tcPr>
          <w:p>
            <w:pPr>
              <w:pStyle w:val="12"/>
              <w:spacing w:before="213"/>
              <w:ind w:right="126"/>
              <w:rPr>
                <w:rFonts w:cs="宋体" w:asciiTheme="majorEastAsia" w:hAnsiTheme="majorEastAsia" w:eastAsiaTheme="majorEastAsia"/>
                <w:bCs/>
                <w:sz w:val="10"/>
                <w:szCs w:val="10"/>
              </w:rPr>
            </w:pPr>
            <w:r>
              <w:rPr>
                <w:rFonts w:hint="eastAsia" w:cs="宋体" w:asciiTheme="majorEastAsia" w:hAnsiTheme="majorEastAsia" w:eastAsiaTheme="majorEastAsia"/>
                <w:bCs/>
              </w:rPr>
              <w:t>4096x2160p @ 60/50fps</w:t>
            </w:r>
          </w:p>
          <w:p>
            <w:pPr>
              <w:pStyle w:val="12"/>
              <w:spacing w:before="213"/>
              <w:ind w:right="126"/>
              <w:rPr>
                <w:rFonts w:cs="宋体"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</w:rPr>
              <w:t>1920×1080p@240/200fps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68" w:type="dxa"/>
          </w:tcPr>
          <w:p>
            <w:pPr>
              <w:pStyle w:val="12"/>
              <w:ind w:left="0" w:right="135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录制模式</w:t>
            </w:r>
          </w:p>
        </w:tc>
        <w:tc>
          <w:tcPr>
            <w:tcW w:w="8471" w:type="dxa"/>
            <w:gridSpan w:val="2"/>
          </w:tcPr>
          <w:p>
            <w:pPr>
              <w:pStyle w:val="12"/>
              <w:spacing w:before="213"/>
              <w:ind w:right="122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软压缩，实时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68" w:type="dxa"/>
          </w:tcPr>
          <w:p>
            <w:pPr>
              <w:pStyle w:val="12"/>
              <w:ind w:left="145" w:right="135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主机接口</w:t>
            </w:r>
          </w:p>
        </w:tc>
        <w:tc>
          <w:tcPr>
            <w:tcW w:w="8471" w:type="dxa"/>
            <w:gridSpan w:val="2"/>
          </w:tcPr>
          <w:p>
            <w:pPr>
              <w:pStyle w:val="12"/>
              <w:spacing w:before="33"/>
              <w:ind w:right="122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USB3.0 Type B (SuperSpeed) UVC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68" w:type="dxa"/>
          </w:tcPr>
          <w:p>
            <w:pPr>
              <w:pStyle w:val="12"/>
              <w:ind w:left="145" w:right="135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视频输入接口</w:t>
            </w:r>
          </w:p>
        </w:tc>
        <w:tc>
          <w:tcPr>
            <w:tcW w:w="8471" w:type="dxa"/>
            <w:gridSpan w:val="2"/>
          </w:tcPr>
          <w:p>
            <w:pPr>
              <w:pStyle w:val="12"/>
              <w:spacing w:before="213"/>
              <w:ind w:right="125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1 × HDMI2.0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668" w:type="dxa"/>
          </w:tcPr>
          <w:p>
            <w:pPr>
              <w:pStyle w:val="12"/>
              <w:spacing w:before="3"/>
              <w:ind w:left="145" w:right="135"/>
              <w:rPr>
                <w:rFonts w:ascii="宋体" w:hAnsi="宋体" w:eastAsia="宋体" w:cs="宋体"/>
                <w:bCs/>
                <w:lang w:eastAsia="zh-CN"/>
              </w:rPr>
            </w:pPr>
          </w:p>
          <w:p>
            <w:pPr>
              <w:pStyle w:val="12"/>
              <w:spacing w:before="3"/>
              <w:ind w:left="145" w:right="135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视频输出接口</w:t>
            </w:r>
          </w:p>
        </w:tc>
        <w:tc>
          <w:tcPr>
            <w:tcW w:w="8471" w:type="dxa"/>
            <w:gridSpan w:val="2"/>
          </w:tcPr>
          <w:p>
            <w:pPr>
              <w:pStyle w:val="12"/>
              <w:spacing w:before="2"/>
              <w:ind w:left="0"/>
              <w:jc w:val="left"/>
              <w:rPr>
                <w:rFonts w:ascii="宋体" w:hAnsi="宋体" w:eastAsia="宋体" w:cs="宋体"/>
                <w:bCs/>
              </w:rPr>
            </w:pPr>
          </w:p>
          <w:p>
            <w:pPr>
              <w:pStyle w:val="12"/>
              <w:spacing w:before="0"/>
              <w:ind w:right="123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1 × HDMI(Loop-through)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668" w:type="dxa"/>
          </w:tcPr>
          <w:p>
            <w:pPr>
              <w:pStyle w:val="12"/>
              <w:ind w:left="134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视频裸数据格式</w:t>
            </w:r>
          </w:p>
        </w:tc>
        <w:tc>
          <w:tcPr>
            <w:tcW w:w="8471" w:type="dxa"/>
            <w:gridSpan w:val="2"/>
          </w:tcPr>
          <w:p>
            <w:pPr>
              <w:pStyle w:val="12"/>
              <w:ind w:left="131" w:right="126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YUY2, P010 ( Support on outputs below 1080P60 ) </w:t>
            </w:r>
          </w:p>
          <w:p>
            <w:pPr>
              <w:pStyle w:val="12"/>
              <w:ind w:left="131" w:right="126"/>
              <w:rPr>
                <w:rFonts w:cs="宋体" w:asciiTheme="minorEastAsia" w:hAnsiTheme="minorEastAsia" w:eastAsiaTheme="minorEastAsia"/>
                <w:bCs/>
                <w:lang w:eastAsia="zh-CN"/>
              </w:rPr>
            </w:pPr>
            <w:r>
              <w:rPr>
                <w:rFonts w:asciiTheme="minorEastAsia" w:hAnsiTheme="minorEastAsia" w:eastAsiaTheme="minorEastAsia"/>
              </w:rPr>
              <w:t xml:space="preserve">NV12 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，I</w:t>
            </w:r>
            <w:r>
              <w:rPr>
                <w:rFonts w:asciiTheme="minorEastAsia" w:hAnsiTheme="minorEastAsia" w:eastAsiaTheme="minorEastAsia"/>
                <w:lang w:eastAsia="zh-CN"/>
              </w:rPr>
              <w:t>420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，M</w:t>
            </w:r>
            <w:r>
              <w:rPr>
                <w:rFonts w:asciiTheme="minorEastAsia" w:hAnsiTheme="minorEastAsia" w:eastAsiaTheme="minorEastAsia"/>
                <w:lang w:eastAsia="zh-CN"/>
              </w:rPr>
              <w:t>JPEG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（Su</w:t>
            </w:r>
            <w:r>
              <w:rPr>
                <w:rFonts w:asciiTheme="minorEastAsia" w:hAnsiTheme="minorEastAsia" w:eastAsiaTheme="minorEastAsia"/>
                <w:lang w:eastAsia="zh-CN"/>
              </w:rPr>
              <w:t>pports on all outputs）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668" w:type="dxa"/>
          </w:tcPr>
          <w:p>
            <w:pPr>
              <w:pStyle w:val="12"/>
              <w:spacing w:before="215" w:line="312" w:lineRule="auto"/>
              <w:ind w:left="213" w:right="150" w:hanging="32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视频输入分辨率</w:t>
            </w:r>
          </w:p>
        </w:tc>
        <w:tc>
          <w:tcPr>
            <w:tcW w:w="8471" w:type="dxa"/>
            <w:gridSpan w:val="2"/>
          </w:tcPr>
          <w:p>
            <w:pPr>
              <w:pStyle w:val="12"/>
              <w:spacing w:before="2"/>
              <w:ind w:right="123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All resolution below </w:t>
            </w:r>
          </w:p>
          <w:p>
            <w:pPr>
              <w:pStyle w:val="12"/>
              <w:spacing w:before="2"/>
              <w:ind w:right="123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3840×2160p@60fps </w:t>
            </w:r>
          </w:p>
          <w:p>
            <w:pPr>
              <w:pStyle w:val="12"/>
              <w:spacing w:before="2"/>
              <w:ind w:right="123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1920×1080p@240fps</w:t>
            </w:r>
          </w:p>
          <w:p>
            <w:pPr>
              <w:pStyle w:val="12"/>
              <w:spacing w:before="2"/>
              <w:ind w:right="123"/>
              <w:rPr>
                <w:rFonts w:ascii="宋体" w:hAnsi="宋体" w:eastAsia="宋体" w:cs="宋体"/>
                <w:bCs/>
              </w:rPr>
            </w:pPr>
            <w:r>
              <w:rPr>
                <w:rFonts w:asciiTheme="minorEastAsia" w:hAnsiTheme="minorEastAsia" w:eastAsiaTheme="minorEastAsia"/>
              </w:rPr>
              <w:t xml:space="preserve"> ( 422 10Bit HDR, 444 8Bit HDR 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668" w:type="dxa"/>
          </w:tcPr>
          <w:p>
            <w:pPr>
              <w:pStyle w:val="12"/>
              <w:spacing w:before="3"/>
              <w:ind w:left="145" w:right="135"/>
              <w:rPr>
                <w:rFonts w:ascii="宋体" w:hAnsi="宋体" w:eastAsia="宋体" w:cs="宋体"/>
                <w:bCs/>
                <w:lang w:eastAsia="zh-CN"/>
              </w:rPr>
            </w:pPr>
          </w:p>
          <w:p>
            <w:pPr>
              <w:pStyle w:val="12"/>
              <w:spacing w:before="3"/>
              <w:ind w:left="145" w:right="135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录制视频格式</w:t>
            </w:r>
          </w:p>
        </w:tc>
        <w:tc>
          <w:tcPr>
            <w:tcW w:w="4235" w:type="dxa"/>
          </w:tcPr>
          <w:p>
            <w:pPr>
              <w:pStyle w:val="12"/>
              <w:spacing w:before="2"/>
              <w:ind w:left="0" w:firstLine="480" w:firstLineChars="200"/>
              <w:jc w:val="left"/>
              <w:rPr>
                <w:rFonts w:asciiTheme="minorEastAsia" w:hAnsiTheme="minorEastAsia" w:eastAsiaTheme="minorEastAsia"/>
              </w:rPr>
            </w:pPr>
          </w:p>
          <w:p>
            <w:pPr>
              <w:pStyle w:val="12"/>
              <w:spacing w:before="2"/>
              <w:ind w:left="0" w:firstLine="480" w:firstLineChars="200"/>
              <w:jc w:val="left"/>
              <w:rPr>
                <w:rFonts w:cs="宋体"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</w:rPr>
              <w:t>YUY2, P010, NV12 (USB 3.0)</w:t>
            </w:r>
          </w:p>
        </w:tc>
        <w:tc>
          <w:tcPr>
            <w:tcW w:w="4236" w:type="dxa"/>
          </w:tcPr>
          <w:p>
            <w:pPr>
              <w:pStyle w:val="12"/>
              <w:spacing w:before="0"/>
              <w:ind w:right="124"/>
              <w:rPr>
                <w:rFonts w:asciiTheme="minorEastAsia" w:hAnsiTheme="minorEastAsia" w:eastAsiaTheme="minorEastAsia"/>
              </w:rPr>
            </w:pPr>
          </w:p>
          <w:p>
            <w:pPr>
              <w:pStyle w:val="12"/>
              <w:spacing w:before="0"/>
              <w:ind w:right="124"/>
              <w:jc w:val="left"/>
              <w:rPr>
                <w:rFonts w:cs="宋体"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</w:rPr>
              <w:t>YUY2, NV12,I420,MJPEG (USB 2.0)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1668" w:type="dxa"/>
          </w:tcPr>
          <w:p>
            <w:pPr>
              <w:pStyle w:val="12"/>
              <w:spacing w:before="0"/>
              <w:ind w:left="0"/>
              <w:jc w:val="left"/>
              <w:rPr>
                <w:rFonts w:ascii="宋体" w:hAnsi="宋体" w:eastAsia="宋体" w:cs="宋体"/>
                <w:bCs/>
                <w:lang w:eastAsia="zh-CN"/>
              </w:rPr>
            </w:pPr>
          </w:p>
          <w:p>
            <w:pPr>
              <w:pStyle w:val="12"/>
              <w:spacing w:before="0"/>
              <w:ind w:left="0"/>
              <w:jc w:val="left"/>
              <w:rPr>
                <w:rFonts w:ascii="宋体" w:hAnsi="宋体" w:eastAsia="宋体" w:cs="宋体"/>
                <w:bCs/>
                <w:lang w:eastAsia="zh-CN"/>
              </w:rPr>
            </w:pPr>
          </w:p>
          <w:p>
            <w:pPr>
              <w:pStyle w:val="12"/>
              <w:spacing w:before="1" w:line="312" w:lineRule="auto"/>
              <w:ind w:left="213" w:right="201" w:hanging="3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UVC 视频输出分辨率</w:t>
            </w:r>
          </w:p>
        </w:tc>
        <w:tc>
          <w:tcPr>
            <w:tcW w:w="4235" w:type="dxa"/>
          </w:tcPr>
          <w:p>
            <w:pPr>
              <w:pStyle w:val="12"/>
              <w:ind w:right="123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USB3.0 Support Resolution </w:t>
            </w:r>
          </w:p>
          <w:p>
            <w:pPr>
              <w:pStyle w:val="12"/>
              <w:ind w:right="123"/>
            </w:pPr>
            <w:r>
              <w:t xml:space="preserve">MJPEG 3840×2160p@60/50fps NV12, I420, MJPEG 3840×2160p@30/25fps 1920×1080p@120/100fps 2560×1440p@60/50/30/25fps </w:t>
            </w:r>
          </w:p>
          <w:p>
            <w:pPr>
              <w:pStyle w:val="12"/>
              <w:ind w:right="123"/>
            </w:pPr>
            <w:r>
              <w:t xml:space="preserve">NV12, I420, MJPEG, YUY2,P010 1920×1080p@60/50/30/25fps 1280×720p@60/50/30/25fps </w:t>
            </w:r>
          </w:p>
          <w:p>
            <w:pPr>
              <w:pStyle w:val="12"/>
              <w:ind w:right="123"/>
            </w:pPr>
          </w:p>
          <w:p>
            <w:pPr>
              <w:pStyle w:val="12"/>
              <w:ind w:right="123"/>
              <w:rPr>
                <w:rFonts w:cs="宋体" w:asciiTheme="minorEastAsia" w:hAnsiTheme="minorEastAsia" w:eastAsiaTheme="minorEastAsia"/>
                <w:bCs/>
              </w:rPr>
            </w:pPr>
            <w:r>
              <w:t>NV12, I420, MJPEG, YUY2 720×576p@60/50/30/25fps 720×480p@60/50/30/25fps 640×480p@60/50/30/25fps</w:t>
            </w:r>
          </w:p>
        </w:tc>
        <w:tc>
          <w:tcPr>
            <w:tcW w:w="4236" w:type="dxa"/>
          </w:tcPr>
          <w:p>
            <w:pPr>
              <w:pStyle w:val="12"/>
              <w:ind w:left="240" w:leftChars="100" w:right="123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USB2.0 Support Resolution  </w:t>
            </w:r>
          </w:p>
          <w:p>
            <w:pPr>
              <w:pStyle w:val="12"/>
              <w:ind w:right="123"/>
              <w:jc w:val="left"/>
            </w:pPr>
            <w:r>
              <w:t xml:space="preserve">NV12, I420, MJPEG 1280×720p@30fps NV12, I420, </w:t>
            </w:r>
          </w:p>
          <w:p>
            <w:pPr>
              <w:pStyle w:val="12"/>
              <w:ind w:right="123"/>
              <w:jc w:val="left"/>
            </w:pPr>
          </w:p>
          <w:p>
            <w:pPr>
              <w:pStyle w:val="12"/>
              <w:ind w:right="123"/>
              <w:jc w:val="left"/>
              <w:rPr>
                <w:rFonts w:cs="宋体" w:asciiTheme="minorEastAsia" w:hAnsiTheme="minorEastAsia" w:eastAsiaTheme="minorEastAsia"/>
                <w:bCs/>
              </w:rPr>
            </w:pPr>
            <w:r>
              <w:t>MJPEG, YUY2 720×576p@50fps 720×480p@60fps 640×480p@60fps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68" w:type="dxa"/>
          </w:tcPr>
          <w:p>
            <w:pPr>
              <w:pStyle w:val="12"/>
              <w:ind w:left="145" w:right="135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音频输入接口</w:t>
            </w:r>
          </w:p>
        </w:tc>
        <w:tc>
          <w:tcPr>
            <w:tcW w:w="8471" w:type="dxa"/>
            <w:gridSpan w:val="2"/>
          </w:tcPr>
          <w:p>
            <w:pPr>
              <w:pStyle w:val="12"/>
              <w:ind w:right="126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</w:rPr>
              <w:t>HDMI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嵌入音频</w:t>
            </w:r>
          </w:p>
          <w:p>
            <w:pPr>
              <w:pStyle w:val="12"/>
              <w:ind w:right="126"/>
              <w:rPr>
                <w:rFonts w:ascii="宋体" w:hAnsi="宋体" w:eastAsia="宋体" w:cs="宋体"/>
                <w:bCs/>
              </w:rPr>
            </w:pPr>
            <w:r>
              <w:t>3.5mm Analog Stereo Audio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668" w:type="dxa"/>
          </w:tcPr>
          <w:p>
            <w:pPr>
              <w:pStyle w:val="12"/>
              <w:spacing w:before="3"/>
              <w:ind w:left="145" w:right="135"/>
              <w:rPr>
                <w:rFonts w:ascii="宋体" w:hAnsi="宋体" w:eastAsia="宋体" w:cs="宋体"/>
                <w:bCs/>
                <w:lang w:eastAsia="zh-CN"/>
              </w:rPr>
            </w:pPr>
          </w:p>
          <w:p>
            <w:pPr>
              <w:pStyle w:val="12"/>
              <w:spacing w:before="3"/>
              <w:ind w:left="145" w:right="135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音频输出接口</w:t>
            </w:r>
          </w:p>
        </w:tc>
        <w:tc>
          <w:tcPr>
            <w:tcW w:w="8471" w:type="dxa"/>
            <w:gridSpan w:val="2"/>
          </w:tcPr>
          <w:p>
            <w:pPr>
              <w:pStyle w:val="12"/>
              <w:spacing w:before="2"/>
              <w:ind w:left="0"/>
              <w:jc w:val="left"/>
              <w:rPr>
                <w:rFonts w:ascii="宋体" w:hAnsi="宋体" w:eastAsia="宋体" w:cs="宋体"/>
                <w:bCs/>
              </w:rPr>
            </w:pPr>
          </w:p>
          <w:p>
            <w:pPr>
              <w:pStyle w:val="12"/>
              <w:spacing w:before="0"/>
              <w:ind w:right="126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HDMI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嵌入音频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668" w:type="dxa"/>
          </w:tcPr>
          <w:p>
            <w:pPr>
              <w:pStyle w:val="12"/>
              <w:spacing w:before="0" w:line="360" w:lineRule="atLeast"/>
              <w:ind w:left="426" w:right="414" w:firstLine="1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</w:rPr>
              <w:t xml:space="preserve">UAC 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音频输出格式</w:t>
            </w:r>
          </w:p>
        </w:tc>
        <w:tc>
          <w:tcPr>
            <w:tcW w:w="8471" w:type="dxa"/>
            <w:gridSpan w:val="2"/>
          </w:tcPr>
          <w:p>
            <w:pPr>
              <w:pStyle w:val="12"/>
              <w:spacing w:before="5"/>
              <w:ind w:left="0"/>
              <w:jc w:val="left"/>
              <w:rPr>
                <w:rFonts w:ascii="宋体" w:hAnsi="宋体" w:eastAsia="宋体" w:cs="宋体"/>
                <w:bCs/>
              </w:rPr>
            </w:pPr>
          </w:p>
          <w:p>
            <w:pPr>
              <w:pStyle w:val="12"/>
              <w:spacing w:before="0"/>
              <w:ind w:right="126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Stereo / 16-bit / 48000Hz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68" w:type="dxa"/>
          </w:tcPr>
          <w:p>
            <w:pPr>
              <w:pStyle w:val="12"/>
              <w:spacing w:before="215"/>
              <w:ind w:left="145" w:right="138"/>
              <w:rPr>
                <w:rFonts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操作系统</w:t>
            </w:r>
          </w:p>
        </w:tc>
        <w:tc>
          <w:tcPr>
            <w:tcW w:w="8471" w:type="dxa"/>
            <w:gridSpan w:val="2"/>
          </w:tcPr>
          <w:p>
            <w:pPr>
              <w:pStyle w:val="12"/>
              <w:spacing w:before="33"/>
              <w:ind w:right="123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Windows 7 / Windows 8 / Windows 8.1 / Windows 10 ( 32-bit and 64-bit )</w:t>
            </w:r>
          </w:p>
          <w:p>
            <w:pPr>
              <w:pStyle w:val="12"/>
              <w:ind w:right="124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Linux / MAC OS / Android</w:t>
            </w:r>
          </w:p>
        </w:tc>
      </w:tr>
    </w:tbl>
    <w:p/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  <w:r>
        <w:rPr>
          <w:rFonts w:hint="eastAsia" w:ascii="黑体" w:hAnsi="黑体" w:eastAsia="黑体"/>
          <w:color w:val="FF0000"/>
          <w:sz w:val="32"/>
          <w:szCs w:val="32"/>
        </w:rPr>
        <w:t>免驱</w:t>
      </w:r>
    </w:p>
    <w:p>
      <w:pPr>
        <w:rPr>
          <w:b/>
          <w:bCs/>
          <w:color w:val="5B9BD5" w:themeColor="accent1"/>
          <w:sz w:val="44"/>
          <w:szCs w:val="44"/>
          <w14:textFill>
            <w14:solidFill>
              <w14:schemeClr w14:val="accent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TC-UB576 HID 4K HDMI</w:t>
    </w:r>
    <w:r>
      <w:t xml:space="preserve"> _1路HDMI高清USB采集卡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1ZGI3NjEyZGZkMzU0OGI3ZGI4MjcxMzVlMTYwNWMifQ=="/>
  </w:docVars>
  <w:rsids>
    <w:rsidRoot w:val="007925A4"/>
    <w:rsid w:val="00004E75"/>
    <w:rsid w:val="00020F49"/>
    <w:rsid w:val="00044575"/>
    <w:rsid w:val="0005732A"/>
    <w:rsid w:val="00063C03"/>
    <w:rsid w:val="000835D5"/>
    <w:rsid w:val="00095EDC"/>
    <w:rsid w:val="00132A48"/>
    <w:rsid w:val="00147DCE"/>
    <w:rsid w:val="001845C9"/>
    <w:rsid w:val="0018712A"/>
    <w:rsid w:val="001B7572"/>
    <w:rsid w:val="001D4CA8"/>
    <w:rsid w:val="001F0AB0"/>
    <w:rsid w:val="00226BEF"/>
    <w:rsid w:val="00253210"/>
    <w:rsid w:val="00281F3F"/>
    <w:rsid w:val="00291D1E"/>
    <w:rsid w:val="002A7CF0"/>
    <w:rsid w:val="00321FAC"/>
    <w:rsid w:val="003243FC"/>
    <w:rsid w:val="003A56D2"/>
    <w:rsid w:val="00407CD4"/>
    <w:rsid w:val="0043215E"/>
    <w:rsid w:val="004376A1"/>
    <w:rsid w:val="0046701A"/>
    <w:rsid w:val="004D2404"/>
    <w:rsid w:val="004D5BF3"/>
    <w:rsid w:val="004E0AD3"/>
    <w:rsid w:val="004F443B"/>
    <w:rsid w:val="00502DFC"/>
    <w:rsid w:val="00516824"/>
    <w:rsid w:val="00530EC1"/>
    <w:rsid w:val="00532EC5"/>
    <w:rsid w:val="00562B19"/>
    <w:rsid w:val="005A3B77"/>
    <w:rsid w:val="005B5B1E"/>
    <w:rsid w:val="005E3B1A"/>
    <w:rsid w:val="00604E22"/>
    <w:rsid w:val="0061408E"/>
    <w:rsid w:val="0065348E"/>
    <w:rsid w:val="006638EE"/>
    <w:rsid w:val="00713DEA"/>
    <w:rsid w:val="00737EC1"/>
    <w:rsid w:val="00741978"/>
    <w:rsid w:val="007446C0"/>
    <w:rsid w:val="00744945"/>
    <w:rsid w:val="00761453"/>
    <w:rsid w:val="007925A4"/>
    <w:rsid w:val="007A07DD"/>
    <w:rsid w:val="007F7FDB"/>
    <w:rsid w:val="008804A7"/>
    <w:rsid w:val="00881E9C"/>
    <w:rsid w:val="00887405"/>
    <w:rsid w:val="008B4793"/>
    <w:rsid w:val="008F3955"/>
    <w:rsid w:val="00912995"/>
    <w:rsid w:val="00930E90"/>
    <w:rsid w:val="00944FF1"/>
    <w:rsid w:val="00951289"/>
    <w:rsid w:val="009905AA"/>
    <w:rsid w:val="009C3A2A"/>
    <w:rsid w:val="009D1775"/>
    <w:rsid w:val="00A219D0"/>
    <w:rsid w:val="00A23B5D"/>
    <w:rsid w:val="00A41F4C"/>
    <w:rsid w:val="00A66BBD"/>
    <w:rsid w:val="00A7184D"/>
    <w:rsid w:val="00A7417B"/>
    <w:rsid w:val="00AE22E5"/>
    <w:rsid w:val="00AF7CE0"/>
    <w:rsid w:val="00B047CE"/>
    <w:rsid w:val="00B23645"/>
    <w:rsid w:val="00B473C3"/>
    <w:rsid w:val="00B50F49"/>
    <w:rsid w:val="00BA6778"/>
    <w:rsid w:val="00C24C55"/>
    <w:rsid w:val="00C84440"/>
    <w:rsid w:val="00C97463"/>
    <w:rsid w:val="00CD1679"/>
    <w:rsid w:val="00D04CD3"/>
    <w:rsid w:val="00D124DE"/>
    <w:rsid w:val="00D2165A"/>
    <w:rsid w:val="00D37CB4"/>
    <w:rsid w:val="00D86BF2"/>
    <w:rsid w:val="00DA3E24"/>
    <w:rsid w:val="00E1371B"/>
    <w:rsid w:val="00E17A77"/>
    <w:rsid w:val="00E67AA4"/>
    <w:rsid w:val="00E71D8A"/>
    <w:rsid w:val="00EA5086"/>
    <w:rsid w:val="00EC4D6C"/>
    <w:rsid w:val="00F15C4F"/>
    <w:rsid w:val="00F3533F"/>
    <w:rsid w:val="00F55D2C"/>
    <w:rsid w:val="00F72567"/>
    <w:rsid w:val="00FC18AE"/>
    <w:rsid w:val="00FF0D90"/>
    <w:rsid w:val="15362374"/>
    <w:rsid w:val="29BD28CD"/>
    <w:rsid w:val="2C5257DD"/>
    <w:rsid w:val="3C402A98"/>
    <w:rsid w:val="3FC45CD1"/>
    <w:rsid w:val="3FE41DDE"/>
    <w:rsid w:val="430733FF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8"/>
    <w:link w:val="5"/>
    <w:qFormat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8"/>
    <w:link w:val="2"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uiPriority w:val="99"/>
    <w:pPr>
      <w:ind w:firstLine="420" w:firstLineChars="200"/>
    </w:pPr>
  </w:style>
  <w:style w:type="character" w:customStyle="1" w:styleId="18">
    <w:name w:val="标题 2 字符"/>
    <w:basedOn w:val="8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22B6B-ADB6-4453-BAA7-44BF146F79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529</Words>
  <Characters>1378</Characters>
  <Lines>12</Lines>
  <Paragraphs>3</Paragraphs>
  <TotalTime>13</TotalTime>
  <ScaleCrop>false</ScaleCrop>
  <LinksUpToDate>false</LinksUpToDate>
  <CharactersWithSpaces>1515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2023-08-15T03:20:00Z</dcterms:created>
  <dc:creator>TCHD</dc:creator>
  <cp:lastModifiedBy>天创恒达_费海</cp:lastModifiedBy>
  <cp:lastPrinted>2023-08-15T07:48:00Z</cp:lastPrinted>
  <dcterms:modified xsi:type="dcterms:W3CDTF">2023-08-15T09:56:07Z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F1AA9C0B03C04F67B578DC08790EA3F1_12</vt:lpwstr>
  </property>
</Properties>
</file>