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TC-EN6163编码器规格参数</w:t>
      </w:r>
    </w:p>
    <w:bookmarkEnd w:id="0"/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770255</wp:posOffset>
            </wp:positionH>
            <wp:positionV relativeFrom="paragraph">
              <wp:posOffset>134620</wp:posOffset>
            </wp:positionV>
            <wp:extent cx="3975735" cy="3975735"/>
            <wp:effectExtent l="0" t="0" r="5715" b="5715"/>
            <wp:wrapNone/>
            <wp:docPr id="52" name="图片 52" descr="TC-EN302HA16 （4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TC-EN302HA16 （4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5735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p>
      <w:pPr>
        <w:bidi w:val="0"/>
        <w:rPr>
          <w:rFonts w:hint="default"/>
          <w:lang w:val="en-US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447"/>
        <w:gridCol w:w="6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7593" w:type="dxa"/>
            <w:gridSpan w:val="2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TC-EN6163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  <w:t>输入</w:t>
            </w:r>
          </w:p>
        </w:tc>
        <w:tc>
          <w:tcPr>
            <w:tcW w:w="7593" w:type="dxa"/>
            <w:gridSpan w:val="2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16路HDMI信号输入，32路CVBS信号输入，48路3.5音频输入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9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  <w:t>输出</w:t>
            </w:r>
          </w:p>
        </w:tc>
        <w:tc>
          <w:tcPr>
            <w:tcW w:w="7593" w:type="dxa"/>
            <w:gridSpan w:val="2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16路IP信号输出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restart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  <w:t>视频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输入分辨率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1920x1080p/1920x1080i/1280x720p/720*576i/720*576 p/640*480i</w:t>
            </w:r>
            <w:r>
              <w:rPr>
                <w:rFonts w:hint="eastAsia"/>
                <w:sz w:val="24"/>
              </w:rPr>
              <w:t>等常规分辨率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编码标准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H.264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编码级别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H.264 BASELINE PROFILE</w:t>
            </w:r>
          </w:p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H.264 MAIN PROFILE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H.264 HIGH PROFILE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编码后尺寸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640*360~1920*1080（可自定义）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视频码率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CBR/VBR码率控制 16KBIT/S~12MBIT/S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视频帧率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30帧/60帧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OSD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文字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LOGO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restart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  <w:t>音频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输入选择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16路hdmi内嵌音频，48路3.5MM独立音频</w:t>
            </w:r>
            <w:r>
              <w:rPr>
                <w:rFonts w:hint="eastAsia" w:ascii="宋体" w:hAnsi="宋体"/>
                <w:sz w:val="24"/>
              </w:rPr>
              <w:t>,</w:t>
            </w:r>
            <w:r>
              <w:rPr>
                <w:rFonts w:hint="eastAsia"/>
                <w:sz w:val="24"/>
              </w:rPr>
              <w:t>支持音频增益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音频编码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AAC/MP3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音频码率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24000kb/S--256000kb/S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采样率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32000、44100等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  <w:t>IP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  <w:t>输出</w:t>
            </w:r>
          </w:p>
        </w:tc>
        <w:tc>
          <w:tcPr>
            <w:tcW w:w="7593" w:type="dxa"/>
            <w:gridSpan w:val="2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16个RJ45 1000M自适应以太网口，TS标准流，ONVIF协议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restart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  <w:t>系统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网络协议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支持HTTP、RTSP、RTMP、UDP、组播、单播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配置管理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支持IE配置、远程升级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9" w:type="dxa"/>
            <w:vMerge w:val="restart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  <w:t>通用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输入</w:t>
            </w: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  <w:lang w:eastAsia="zh-CN"/>
              </w:rPr>
              <w:t>压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220V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输出电压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12V-2A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功耗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rFonts w:hint="eastAsia"/>
                <w:sz w:val="24"/>
              </w:rPr>
              <w:t>100W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尺寸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484</w:t>
            </w:r>
            <w:r>
              <w:rPr>
                <w:sz w:val="24"/>
              </w:rPr>
              <w:t xml:space="preserve">mm x </w:t>
            </w:r>
            <w:r>
              <w:rPr>
                <w:rFonts w:hint="eastAsia"/>
                <w:sz w:val="24"/>
              </w:rPr>
              <w:t>365</w:t>
            </w:r>
            <w:r>
              <w:rPr>
                <w:sz w:val="24"/>
              </w:rPr>
              <w:t xml:space="preserve">mm x </w:t>
            </w:r>
            <w:r>
              <w:rPr>
                <w:rFonts w:hint="eastAsia"/>
                <w:sz w:val="24"/>
              </w:rPr>
              <w:t>148</w:t>
            </w:r>
            <w:r>
              <w:rPr>
                <w:sz w:val="24"/>
              </w:rPr>
              <w:t>mm(</w:t>
            </w:r>
            <w:r>
              <w:rPr>
                <w:rFonts w:hint="eastAsia"/>
                <w:sz w:val="24"/>
              </w:rPr>
              <w:t>长</w:t>
            </w:r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宽</w:t>
            </w:r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高</w:t>
            </w:r>
            <w:r>
              <w:rPr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工作温度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-20</w:t>
            </w:r>
            <w:r>
              <w:rPr>
                <w:rFonts w:hint="eastAsia" w:ascii="宋体" w:hAnsi="宋体" w:cs="宋体"/>
                <w:sz w:val="24"/>
              </w:rPr>
              <w:t>℃</w:t>
            </w:r>
            <w:r>
              <w:rPr>
                <w:sz w:val="24"/>
              </w:rPr>
              <w:t>+ 60</w:t>
            </w:r>
            <w:r>
              <w:rPr>
                <w:rFonts w:hint="eastAsia" w:ascii="宋体" w:hAnsi="宋体" w:cs="宋体"/>
                <w:sz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工作湿度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rFonts w:hint="eastAsia"/>
                <w:sz w:val="24"/>
              </w:rPr>
              <w:t>90%，无冷凝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重量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7.5KG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我公司保留对产品参数调整权利，如有疑问请联系我们核对</w:t>
            </w:r>
          </w:p>
        </w:tc>
      </w:tr>
    </w:tbl>
    <w:p>
      <w:pPr>
        <w:bidi w:val="0"/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A79CA"/>
    <w:rsid w:val="098A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2020-04-13T04:43:00Z</dcterms:created>
  <dc:creator>ゥ@笑著說№痛_﹏ゥ</dc:creator>
  <cp:lastModifiedBy>ゥ@笑著說№痛_﹏ゥ</cp:lastModifiedBy>
  <dcterms:modified xsi:type="dcterms:W3CDTF">2020-04-13T04:45:39Z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